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03485342"/>
        <w:docPartObj>
          <w:docPartGallery w:val="Cover Pages"/>
          <w:docPartUnique/>
        </w:docPartObj>
      </w:sdtPr>
      <w:sdtEndPr>
        <w:rPr>
          <w:rFonts w:asciiTheme="majorHAnsi" w:hAnsiTheme="majorHAnsi"/>
          <w:b/>
          <w:color w:val="1F497D" w:themeColor="text2"/>
          <w:sz w:val="28"/>
          <w:szCs w:val="28"/>
        </w:rPr>
      </w:sdtEndPr>
      <w:sdtContent>
        <w:p w:rsidR="00D27BCF" w:rsidRDefault="00D27BCF">
          <w:r>
            <w:rPr>
              <w:noProof/>
            </w:rPr>
            <w:drawing>
              <wp:anchor distT="0" distB="0" distL="114300" distR="114300" simplePos="0" relativeHeight="251701248" behindDoc="1" locked="0" layoutInCell="1" allowOverlap="1" wp14:anchorId="249AB67F" wp14:editId="5E57F376">
                <wp:simplePos x="0" y="0"/>
                <wp:positionH relativeFrom="column">
                  <wp:posOffset>-581660</wp:posOffset>
                </wp:positionH>
                <wp:positionV relativeFrom="paragraph">
                  <wp:posOffset>-1216218</wp:posOffset>
                </wp:positionV>
                <wp:extent cx="7116418" cy="99788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 vn forest.tif"/>
                        <pic:cNvPicPr/>
                      </pic:nvPicPr>
                      <pic:blipFill rotWithShape="1">
                        <a:blip r:embed="rId10" cstate="print">
                          <a:extLst>
                            <a:ext uri="{28A0092B-C50C-407E-A947-70E740481C1C}">
                              <a14:useLocalDpi xmlns:a14="http://schemas.microsoft.com/office/drawing/2010/main" val="0"/>
                            </a:ext>
                          </a:extLst>
                        </a:blip>
                        <a:srcRect l="18690" t="-6042" r="31721" b="1458"/>
                        <a:stretch/>
                      </pic:blipFill>
                      <pic:spPr bwMode="auto">
                        <a:xfrm>
                          <a:off x="0" y="0"/>
                          <a:ext cx="7116418" cy="9978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Text Box 33" o:spid="_x0000_s1043" type="#_x0000_t202" style="position:absolute;margin-left:0;margin-top:0;width:220.3pt;height:21.15pt;z-index:25169920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RGlzBzgCAABoBAAADgAAAAAAAAAA&#10;AAAAAAAuAgAAZHJzL2Uyb0RvYy54bWxQSwECLQAUAAYACAAAACEAU822794AAAAEAQAADwAAAAAA&#10;AAAAAAAAAACSBAAAZHJzL2Rvd25yZXYueG1sUEsFBgAAAAAEAAQA8wAAAJ0FAAAAAA==&#10;" filled="f" stroked="f" strokeweight=".5pt">
                <v:textbox style="mso-fit-shape-to-text:t">
                  <w:txbxContent>
                    <w:p w:rsidR="00D27BCF" w:rsidRDefault="00D27BCF">
                      <w:pPr>
                        <w:pStyle w:val="NoSpacing"/>
                        <w:rPr>
                          <w:noProof/>
                          <w:color w:val="1F497D" w:themeColor="text2"/>
                        </w:rPr>
                      </w:pPr>
                      <w:sdt>
                        <w:sdtPr>
                          <w:rPr>
                            <w:noProof/>
                            <w:color w:val="1F497D" w:themeColor="text2"/>
                          </w:rPr>
                          <w:alias w:val="Author"/>
                          <w:id w:val="-693917752"/>
                          <w:showingPlcHdr/>
                          <w:dataBinding w:prefixMappings="xmlns:ns0='http://schemas.openxmlformats.org/package/2006/metadata/core-properties' xmlns:ns1='http://purl.org/dc/elements/1.1/'" w:xpath="/ns0:coreProperties[1]/ns1:creator[1]" w:storeItemID="{6C3C8BC8-F283-45AE-878A-BAB7291924A1}"/>
                          <w:text/>
                        </w:sdtPr>
                        <w:sdtContent>
                          <w:r>
                            <w:rPr>
                              <w:noProof/>
                              <w:color w:val="1F497D" w:themeColor="text2"/>
                            </w:rPr>
                            <w:t xml:space="preserve">     </w:t>
                          </w:r>
                        </w:sdtContent>
                      </w:sdt>
                    </w:p>
                  </w:txbxContent>
                </v:textbox>
                <w10:wrap type="square" anchorx="page" anchory="page"/>
              </v:shape>
            </w:pict>
          </w:r>
          <w:r>
            <w:rPr>
              <w:noProof/>
            </w:rPr>
            <w:pict>
              <v:rect id="Rectangle 35" o:spid="_x0000_s1041" style="position:absolute;margin-left:0;margin-top:0;width:226.45pt;height:237.6pt;z-index:25169510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7FcgKnwIAAJwFAAAOAAAAAAAAAAAAAAAAAC4CAABkcnMv&#10;ZTJvRG9jLnhtbFBLAQItABQABgAIAAAAIQDtn7rQ3AAAAAUBAAAPAAAAAAAAAAAAAAAAAPkEAABk&#10;cnMvZG93bnJldi54bWxQSwUGAAAAAAQABADzAAAAAgYAAAAA&#10;" fillcolor="#1f497d [3215]" stroked="f" strokeweight="2pt">
                <v:textbox inset="14.4pt,14.4pt,14.4pt,28.8pt">
                  <w:txbxContent>
                    <w:p w:rsidR="00D27BCF" w:rsidRPr="00D27BCF" w:rsidRDefault="00D27BCF">
                      <w:pPr>
                        <w:spacing w:before="240"/>
                        <w:jc w:val="center"/>
                        <w:rPr>
                          <w:color w:val="FFFFFF" w:themeColor="background1"/>
                          <w:sz w:val="36"/>
                          <w:szCs w:val="36"/>
                        </w:rPr>
                      </w:pPr>
                      <w:sdt>
                        <w:sdtPr>
                          <w:rPr>
                            <w:color w:val="FFFFFF" w:themeColor="background1"/>
                            <w:sz w:val="36"/>
                            <w:szCs w:val="36"/>
                          </w:rPr>
                          <w:alias w:val="Abstract"/>
                          <w:id w:val="207926161"/>
                          <w:dataBinding w:prefixMappings="xmlns:ns0='http://schemas.microsoft.com/office/2006/coverPageProps'" w:xpath="/ns0:CoverPageProperties[1]/ns0:Abstract[1]" w:storeItemID="{55AF091B-3C7A-41E3-B477-F2FDAA23CFDA}"/>
                          <w:text/>
                        </w:sdtPr>
                        <w:sdtContent>
                          <w:proofErr w:type="gramStart"/>
                          <w:r w:rsidRPr="00D27BCF">
                            <w:rPr>
                              <w:color w:val="FFFFFF" w:themeColor="background1"/>
                              <w:sz w:val="36"/>
                              <w:szCs w:val="36"/>
                            </w:rPr>
                            <w:t xml:space="preserve">Leveraging knowledge to build the REDD+ readiness capacities of UN-REDD </w:t>
                          </w:r>
                          <w:proofErr w:type="spellStart"/>
                          <w:r w:rsidRPr="00D27BCF">
                            <w:rPr>
                              <w:color w:val="FFFFFF" w:themeColor="background1"/>
                              <w:sz w:val="36"/>
                              <w:szCs w:val="36"/>
                            </w:rPr>
                            <w:t>Programme</w:t>
                          </w:r>
                          <w:proofErr w:type="spellEnd"/>
                          <w:r w:rsidRPr="00D27BCF">
                            <w:rPr>
                              <w:color w:val="FFFFFF" w:themeColor="background1"/>
                              <w:sz w:val="36"/>
                              <w:szCs w:val="36"/>
                            </w:rPr>
                            <w:t xml:space="preserve"> partner countries.</w:t>
                          </w:r>
                          <w:proofErr w:type="gramEnd"/>
                          <w:r w:rsidRPr="00D27BCF">
                            <w:rPr>
                              <w:color w:val="FFFFFF" w:themeColor="background1"/>
                              <w:sz w:val="36"/>
                              <w:szCs w:val="36"/>
                            </w:rPr>
                            <w:t xml:space="preserve"> </w:t>
                          </w:r>
                        </w:sdtContent>
                      </w:sdt>
                    </w:p>
                  </w:txbxContent>
                </v:textbox>
                <w10:wrap anchorx="page" anchory="page"/>
              </v:rect>
            </w:pict>
          </w:r>
          <w:r>
            <w:rPr>
              <w:noProof/>
            </w:rPr>
            <w:pict>
              <v:rect id="Rectangle 36" o:spid="_x0000_s1040" style="position:absolute;margin-left:0;margin-top:0;width:244.8pt;height:554.4pt;z-index:25169408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w:r>
          <w:r>
            <w:rPr>
              <w:noProof/>
            </w:rPr>
            <w:pict>
              <v:rect id="Rectangle 37" o:spid="_x0000_s1039" style="position:absolute;margin-left:0;margin-top:0;width:226.45pt;height:9.35pt;z-index:25169715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w:r>
          <w:r>
            <w:rPr>
              <w:noProof/>
            </w:rPr>
            <w:pict>
              <v:shape id="Text Box 39" o:spid="_x0000_s1038" type="#_x0000_t202" style="position:absolute;margin-left:0;margin-top:0;width:220.3pt;height:194.9pt;z-index:25169612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idO4zkCAABq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4F81BD" w:themeColor="accent1"/>
                          <w:sz w:val="56"/>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D27BCF" w:rsidRPr="00D27BCF" w:rsidRDefault="00D27BCF">
                          <w:pPr>
                            <w:rPr>
                              <w:rFonts w:asciiTheme="majorHAnsi" w:hAnsiTheme="majorHAnsi"/>
                              <w:noProof/>
                              <w:color w:val="4F81BD" w:themeColor="accent1"/>
                              <w:sz w:val="56"/>
                              <w:szCs w:val="144"/>
                            </w:rPr>
                          </w:pPr>
                          <w:r w:rsidRPr="00D27BCF">
                            <w:rPr>
                              <w:rFonts w:asciiTheme="majorHAnsi" w:hAnsiTheme="majorHAnsi"/>
                              <w:noProof/>
                              <w:color w:val="4F81BD" w:themeColor="accent1"/>
                              <w:sz w:val="56"/>
                              <w:szCs w:val="144"/>
                            </w:rPr>
                            <w:t xml:space="preserve">UN-REDD Programme Knowledge Management Strategy </w:t>
                          </w:r>
                          <w:r>
                            <w:rPr>
                              <w:rFonts w:asciiTheme="majorHAnsi" w:hAnsiTheme="majorHAnsi"/>
                              <w:noProof/>
                              <w:color w:val="4F81BD" w:themeColor="accent1"/>
                              <w:sz w:val="56"/>
                              <w:szCs w:val="144"/>
                            </w:rPr>
                            <w:t xml:space="preserve">     </w:t>
                          </w:r>
                          <w:r w:rsidRPr="00D27BCF">
                            <w:rPr>
                              <w:rFonts w:asciiTheme="majorHAnsi" w:hAnsiTheme="majorHAnsi"/>
                              <w:noProof/>
                              <w:color w:val="4F81BD" w:themeColor="accent1"/>
                              <w:sz w:val="56"/>
                              <w:szCs w:val="144"/>
                            </w:rPr>
                            <w:t>2014-2015</w:t>
                          </w:r>
                        </w:p>
                      </w:sdtContent>
                    </w:sdt>
                  </w:txbxContent>
                </v:textbox>
                <w10:wrap type="square" anchorx="page" anchory="page"/>
              </v:shape>
            </w:pict>
          </w:r>
        </w:p>
        <w:p w:rsidR="00D27BCF" w:rsidRDefault="00D27BCF">
          <w:pPr>
            <w:rPr>
              <w:rFonts w:asciiTheme="majorHAnsi" w:hAnsiTheme="majorHAnsi"/>
              <w:b/>
              <w:color w:val="1F497D" w:themeColor="text2"/>
              <w:sz w:val="28"/>
              <w:szCs w:val="28"/>
            </w:rPr>
          </w:pPr>
          <w:bookmarkStart w:id="0" w:name="_GoBack"/>
          <w:r>
            <w:rPr>
              <w:rFonts w:asciiTheme="majorHAnsi" w:hAnsiTheme="majorHAnsi"/>
              <w:b/>
              <w:color w:val="1F497D" w:themeColor="text2"/>
              <w:sz w:val="28"/>
              <w:szCs w:val="28"/>
            </w:rPr>
            <w:br w:type="page"/>
          </w:r>
        </w:p>
      </w:sdtContent>
    </w:sdt>
    <w:bookmarkEnd w:id="0"/>
    <w:p w:rsidR="004716A8" w:rsidRDefault="004716A8" w:rsidP="00C04B18">
      <w:pPr>
        <w:jc w:val="center"/>
        <w:rPr>
          <w:rFonts w:asciiTheme="majorHAnsi" w:hAnsiTheme="majorHAnsi"/>
          <w:b/>
          <w:color w:val="1F497D" w:themeColor="text2"/>
          <w:sz w:val="28"/>
          <w:szCs w:val="28"/>
        </w:rPr>
      </w:pPr>
      <w:r w:rsidRPr="00C04B18">
        <w:rPr>
          <w:rFonts w:asciiTheme="majorHAnsi" w:hAnsiTheme="majorHAnsi"/>
          <w:b/>
          <w:color w:val="1F497D" w:themeColor="text2"/>
          <w:sz w:val="28"/>
          <w:szCs w:val="28"/>
        </w:rPr>
        <w:lastRenderedPageBreak/>
        <w:t xml:space="preserve">UN-REDD </w:t>
      </w:r>
      <w:proofErr w:type="spellStart"/>
      <w:r w:rsidRPr="00C04B18">
        <w:rPr>
          <w:rFonts w:asciiTheme="majorHAnsi" w:hAnsiTheme="majorHAnsi"/>
          <w:b/>
          <w:color w:val="1F497D" w:themeColor="text2"/>
          <w:sz w:val="28"/>
          <w:szCs w:val="28"/>
        </w:rPr>
        <w:t>Programm</w:t>
      </w:r>
      <w:r w:rsidR="00902AC3" w:rsidRPr="00C04B18">
        <w:rPr>
          <w:rFonts w:asciiTheme="majorHAnsi" w:hAnsiTheme="majorHAnsi"/>
          <w:b/>
          <w:color w:val="1F497D" w:themeColor="text2"/>
          <w:sz w:val="28"/>
          <w:szCs w:val="28"/>
        </w:rPr>
        <w:t>e</w:t>
      </w:r>
      <w:proofErr w:type="spellEnd"/>
      <w:r w:rsidR="00902AC3" w:rsidRPr="00C04B18">
        <w:rPr>
          <w:rFonts w:asciiTheme="majorHAnsi" w:hAnsiTheme="majorHAnsi"/>
          <w:b/>
          <w:color w:val="1F497D" w:themeColor="text2"/>
          <w:sz w:val="28"/>
          <w:szCs w:val="28"/>
        </w:rPr>
        <w:t xml:space="preserve"> Knowledge Management Strategy</w:t>
      </w:r>
    </w:p>
    <w:p w:rsidR="0087316F" w:rsidRPr="00FC7DA4" w:rsidRDefault="0087316F" w:rsidP="00FC7DA4">
      <w:pPr>
        <w:jc w:val="center"/>
        <w:rPr>
          <w:i/>
        </w:rPr>
      </w:pPr>
      <w:r w:rsidRPr="00FC7DA4">
        <w:rPr>
          <w:i/>
        </w:rPr>
        <w:t xml:space="preserve">Version </w:t>
      </w:r>
      <w:r w:rsidR="00152E68">
        <w:rPr>
          <w:i/>
        </w:rPr>
        <w:t>19</w:t>
      </w:r>
      <w:r w:rsidRPr="00FC7DA4">
        <w:rPr>
          <w:i/>
        </w:rPr>
        <w:t xml:space="preserve"> </w:t>
      </w:r>
      <w:r w:rsidR="00152E68">
        <w:rPr>
          <w:i/>
        </w:rPr>
        <w:t>Dec</w:t>
      </w:r>
      <w:r w:rsidRPr="00FC7DA4">
        <w:rPr>
          <w:i/>
        </w:rPr>
        <w:t>ember 2013</w:t>
      </w:r>
      <w:r w:rsidR="008A3FEF">
        <w:rPr>
          <w:i/>
        </w:rPr>
        <w:t xml:space="preserve"> </w:t>
      </w:r>
    </w:p>
    <w:sdt>
      <w:sdtPr>
        <w:rPr>
          <w:rFonts w:asciiTheme="minorHAnsi" w:eastAsiaTheme="minorEastAsia" w:hAnsiTheme="minorHAnsi" w:cstheme="minorBidi"/>
          <w:b w:val="0"/>
          <w:bCs w:val="0"/>
          <w:color w:val="auto"/>
          <w:sz w:val="22"/>
          <w:szCs w:val="22"/>
          <w:lang w:val="en-GB"/>
        </w:rPr>
        <w:id w:val="4578823"/>
        <w:docPartObj>
          <w:docPartGallery w:val="Table of Contents"/>
          <w:docPartUnique/>
        </w:docPartObj>
      </w:sdtPr>
      <w:sdtEndPr>
        <w:rPr>
          <w:lang w:val="en-US"/>
        </w:rPr>
      </w:sdtEndPr>
      <w:sdtContent>
        <w:p w:rsidR="00FE33CE" w:rsidRDefault="00FE33CE">
          <w:pPr>
            <w:pStyle w:val="TOCHeading"/>
          </w:pPr>
          <w:r>
            <w:t>Contents</w:t>
          </w:r>
        </w:p>
        <w:p w:rsidR="007A6ADC" w:rsidRDefault="00DA4857">
          <w:pPr>
            <w:pStyle w:val="TOC1"/>
            <w:rPr>
              <w:noProof/>
            </w:rPr>
          </w:pPr>
          <w:r>
            <w:fldChar w:fldCharType="begin"/>
          </w:r>
          <w:r w:rsidR="00FE33CE">
            <w:instrText xml:space="preserve"> TOC \o "1-3" \h \z \u </w:instrText>
          </w:r>
          <w:r>
            <w:fldChar w:fldCharType="separate"/>
          </w:r>
          <w:hyperlink w:anchor="_Toc375154133" w:history="1">
            <w:r w:rsidR="007A6ADC" w:rsidRPr="00FD62E0">
              <w:rPr>
                <w:rStyle w:val="Hyperlink"/>
                <w:noProof/>
              </w:rPr>
              <w:t>Executive Summary</w:t>
            </w:r>
            <w:r w:rsidR="007A6ADC">
              <w:rPr>
                <w:noProof/>
                <w:webHidden/>
              </w:rPr>
              <w:tab/>
            </w:r>
            <w:r w:rsidR="007A6ADC">
              <w:rPr>
                <w:noProof/>
                <w:webHidden/>
              </w:rPr>
              <w:fldChar w:fldCharType="begin"/>
            </w:r>
            <w:r w:rsidR="007A6ADC">
              <w:rPr>
                <w:noProof/>
                <w:webHidden/>
              </w:rPr>
              <w:instrText xml:space="preserve"> PAGEREF _Toc375154133 \h </w:instrText>
            </w:r>
            <w:r w:rsidR="007A6ADC">
              <w:rPr>
                <w:noProof/>
                <w:webHidden/>
              </w:rPr>
            </w:r>
            <w:r w:rsidR="007A6ADC">
              <w:rPr>
                <w:noProof/>
                <w:webHidden/>
              </w:rPr>
              <w:fldChar w:fldCharType="separate"/>
            </w:r>
            <w:r w:rsidR="007A6ADC">
              <w:rPr>
                <w:noProof/>
                <w:webHidden/>
              </w:rPr>
              <w:t>3</w:t>
            </w:r>
            <w:r w:rsidR="007A6ADC">
              <w:rPr>
                <w:noProof/>
                <w:webHidden/>
              </w:rPr>
              <w:fldChar w:fldCharType="end"/>
            </w:r>
          </w:hyperlink>
        </w:p>
        <w:p w:rsidR="007A6ADC" w:rsidRDefault="00D27BCF">
          <w:pPr>
            <w:pStyle w:val="TOC1"/>
            <w:rPr>
              <w:noProof/>
            </w:rPr>
          </w:pPr>
          <w:hyperlink w:anchor="_Toc375154134" w:history="1">
            <w:r w:rsidR="007A6ADC" w:rsidRPr="00FD62E0">
              <w:rPr>
                <w:rStyle w:val="Hyperlink"/>
                <w:noProof/>
              </w:rPr>
              <w:t>UN-REDD Programme Knowledge Management Strategy Focal Areas, Actions and Activities</w:t>
            </w:r>
            <w:r w:rsidR="007A6ADC">
              <w:rPr>
                <w:noProof/>
                <w:webHidden/>
              </w:rPr>
              <w:tab/>
            </w:r>
            <w:r w:rsidR="007A6ADC">
              <w:rPr>
                <w:noProof/>
                <w:webHidden/>
              </w:rPr>
              <w:fldChar w:fldCharType="begin"/>
            </w:r>
            <w:r w:rsidR="007A6ADC">
              <w:rPr>
                <w:noProof/>
                <w:webHidden/>
              </w:rPr>
              <w:instrText xml:space="preserve"> PAGEREF _Toc375154134 \h </w:instrText>
            </w:r>
            <w:r w:rsidR="007A6ADC">
              <w:rPr>
                <w:noProof/>
                <w:webHidden/>
              </w:rPr>
            </w:r>
            <w:r w:rsidR="007A6ADC">
              <w:rPr>
                <w:noProof/>
                <w:webHidden/>
              </w:rPr>
              <w:fldChar w:fldCharType="separate"/>
            </w:r>
            <w:r w:rsidR="007A6ADC">
              <w:rPr>
                <w:noProof/>
                <w:webHidden/>
              </w:rPr>
              <w:t>5</w:t>
            </w:r>
            <w:r w:rsidR="007A6ADC">
              <w:rPr>
                <w:noProof/>
                <w:webHidden/>
              </w:rPr>
              <w:fldChar w:fldCharType="end"/>
            </w:r>
          </w:hyperlink>
        </w:p>
        <w:p w:rsidR="007A6ADC" w:rsidRDefault="00D27BCF">
          <w:pPr>
            <w:pStyle w:val="TOC1"/>
            <w:rPr>
              <w:noProof/>
            </w:rPr>
          </w:pPr>
          <w:hyperlink w:anchor="_Toc375154135" w:history="1">
            <w:r w:rsidR="007A6ADC" w:rsidRPr="00FD62E0">
              <w:rPr>
                <w:rStyle w:val="Hyperlink"/>
                <w:noProof/>
              </w:rPr>
              <w:t>1.</w:t>
            </w:r>
            <w:r w:rsidR="007A6ADC">
              <w:rPr>
                <w:noProof/>
              </w:rPr>
              <w:tab/>
            </w:r>
            <w:r w:rsidR="007A6ADC" w:rsidRPr="00FD62E0">
              <w:rPr>
                <w:rStyle w:val="Hyperlink"/>
                <w:noProof/>
              </w:rPr>
              <w:t>Introduction and Background</w:t>
            </w:r>
            <w:r w:rsidR="007A6ADC">
              <w:rPr>
                <w:noProof/>
                <w:webHidden/>
              </w:rPr>
              <w:tab/>
            </w:r>
            <w:r w:rsidR="007A6ADC">
              <w:rPr>
                <w:noProof/>
                <w:webHidden/>
              </w:rPr>
              <w:fldChar w:fldCharType="begin"/>
            </w:r>
            <w:r w:rsidR="007A6ADC">
              <w:rPr>
                <w:noProof/>
                <w:webHidden/>
              </w:rPr>
              <w:instrText xml:space="preserve"> PAGEREF _Toc375154135 \h </w:instrText>
            </w:r>
            <w:r w:rsidR="007A6ADC">
              <w:rPr>
                <w:noProof/>
                <w:webHidden/>
              </w:rPr>
            </w:r>
            <w:r w:rsidR="007A6ADC">
              <w:rPr>
                <w:noProof/>
                <w:webHidden/>
              </w:rPr>
              <w:fldChar w:fldCharType="separate"/>
            </w:r>
            <w:r w:rsidR="007A6ADC">
              <w:rPr>
                <w:noProof/>
                <w:webHidden/>
              </w:rPr>
              <w:t>8</w:t>
            </w:r>
            <w:r w:rsidR="007A6ADC">
              <w:rPr>
                <w:noProof/>
                <w:webHidden/>
              </w:rPr>
              <w:fldChar w:fldCharType="end"/>
            </w:r>
          </w:hyperlink>
        </w:p>
        <w:p w:rsidR="007A6ADC" w:rsidRDefault="00D27BCF">
          <w:pPr>
            <w:pStyle w:val="TOC1"/>
            <w:rPr>
              <w:noProof/>
            </w:rPr>
          </w:pPr>
          <w:hyperlink w:anchor="_Toc375154136" w:history="1">
            <w:r w:rsidR="007A6ADC" w:rsidRPr="00FD62E0">
              <w:rPr>
                <w:rStyle w:val="Hyperlink"/>
                <w:noProof/>
              </w:rPr>
              <w:t>PART 1: TAKING STOCK</w:t>
            </w:r>
            <w:r w:rsidR="007A6ADC">
              <w:rPr>
                <w:noProof/>
                <w:webHidden/>
              </w:rPr>
              <w:tab/>
            </w:r>
            <w:r w:rsidR="007A6ADC">
              <w:rPr>
                <w:noProof/>
                <w:webHidden/>
              </w:rPr>
              <w:fldChar w:fldCharType="begin"/>
            </w:r>
            <w:r w:rsidR="007A6ADC">
              <w:rPr>
                <w:noProof/>
                <w:webHidden/>
              </w:rPr>
              <w:instrText xml:space="preserve"> PAGEREF _Toc375154136 \h </w:instrText>
            </w:r>
            <w:r w:rsidR="007A6ADC">
              <w:rPr>
                <w:noProof/>
                <w:webHidden/>
              </w:rPr>
            </w:r>
            <w:r w:rsidR="007A6ADC">
              <w:rPr>
                <w:noProof/>
                <w:webHidden/>
              </w:rPr>
              <w:fldChar w:fldCharType="separate"/>
            </w:r>
            <w:r w:rsidR="007A6ADC">
              <w:rPr>
                <w:noProof/>
                <w:webHidden/>
              </w:rPr>
              <w:t>9</w:t>
            </w:r>
            <w:r w:rsidR="007A6ADC">
              <w:rPr>
                <w:noProof/>
                <w:webHidden/>
              </w:rPr>
              <w:fldChar w:fldCharType="end"/>
            </w:r>
          </w:hyperlink>
        </w:p>
        <w:p w:rsidR="007A6ADC" w:rsidRDefault="00D27BCF">
          <w:pPr>
            <w:pStyle w:val="TOC1"/>
            <w:rPr>
              <w:noProof/>
            </w:rPr>
          </w:pPr>
          <w:hyperlink w:anchor="_Toc375154137" w:history="1">
            <w:r w:rsidR="007A6ADC" w:rsidRPr="00FD62E0">
              <w:rPr>
                <w:rStyle w:val="Hyperlink"/>
                <w:noProof/>
              </w:rPr>
              <w:t>1.</w:t>
            </w:r>
            <w:r w:rsidR="007A6ADC">
              <w:rPr>
                <w:noProof/>
              </w:rPr>
              <w:tab/>
            </w:r>
            <w:r w:rsidR="007A6ADC" w:rsidRPr="00FD62E0">
              <w:rPr>
                <w:rStyle w:val="Hyperlink"/>
                <w:noProof/>
              </w:rPr>
              <w:t>Assessment Method</w:t>
            </w:r>
            <w:r w:rsidR="007A6ADC">
              <w:rPr>
                <w:noProof/>
                <w:webHidden/>
              </w:rPr>
              <w:tab/>
            </w:r>
            <w:r w:rsidR="007A6ADC">
              <w:rPr>
                <w:noProof/>
                <w:webHidden/>
              </w:rPr>
              <w:fldChar w:fldCharType="begin"/>
            </w:r>
            <w:r w:rsidR="007A6ADC">
              <w:rPr>
                <w:noProof/>
                <w:webHidden/>
              </w:rPr>
              <w:instrText xml:space="preserve"> PAGEREF _Toc375154137 \h </w:instrText>
            </w:r>
            <w:r w:rsidR="007A6ADC">
              <w:rPr>
                <w:noProof/>
                <w:webHidden/>
              </w:rPr>
            </w:r>
            <w:r w:rsidR="007A6ADC">
              <w:rPr>
                <w:noProof/>
                <w:webHidden/>
              </w:rPr>
              <w:fldChar w:fldCharType="separate"/>
            </w:r>
            <w:r w:rsidR="007A6ADC">
              <w:rPr>
                <w:noProof/>
                <w:webHidden/>
              </w:rPr>
              <w:t>9</w:t>
            </w:r>
            <w:r w:rsidR="007A6ADC">
              <w:rPr>
                <w:noProof/>
                <w:webHidden/>
              </w:rPr>
              <w:fldChar w:fldCharType="end"/>
            </w:r>
          </w:hyperlink>
        </w:p>
        <w:p w:rsidR="007A6ADC" w:rsidRDefault="00D27BCF">
          <w:pPr>
            <w:pStyle w:val="TOC1"/>
            <w:rPr>
              <w:noProof/>
            </w:rPr>
          </w:pPr>
          <w:hyperlink w:anchor="_Toc375154138" w:history="1">
            <w:r w:rsidR="007A6ADC" w:rsidRPr="00FD62E0">
              <w:rPr>
                <w:rStyle w:val="Hyperlink"/>
                <w:noProof/>
              </w:rPr>
              <w:t>2.</w:t>
            </w:r>
            <w:r w:rsidR="007A6ADC">
              <w:rPr>
                <w:noProof/>
              </w:rPr>
              <w:tab/>
            </w:r>
            <w:r w:rsidR="007A6ADC" w:rsidRPr="00FD62E0">
              <w:rPr>
                <w:rStyle w:val="Hyperlink"/>
                <w:noProof/>
              </w:rPr>
              <w:t>Review of Current knowledge management practices in the United Nations and REDD+ community</w:t>
            </w:r>
            <w:r w:rsidR="007A6ADC">
              <w:rPr>
                <w:noProof/>
                <w:webHidden/>
              </w:rPr>
              <w:tab/>
            </w:r>
            <w:r w:rsidR="007A6ADC">
              <w:rPr>
                <w:noProof/>
                <w:webHidden/>
              </w:rPr>
              <w:fldChar w:fldCharType="begin"/>
            </w:r>
            <w:r w:rsidR="007A6ADC">
              <w:rPr>
                <w:noProof/>
                <w:webHidden/>
              </w:rPr>
              <w:instrText xml:space="preserve"> PAGEREF _Toc375154138 \h </w:instrText>
            </w:r>
            <w:r w:rsidR="007A6ADC">
              <w:rPr>
                <w:noProof/>
                <w:webHidden/>
              </w:rPr>
            </w:r>
            <w:r w:rsidR="007A6ADC">
              <w:rPr>
                <w:noProof/>
                <w:webHidden/>
              </w:rPr>
              <w:fldChar w:fldCharType="separate"/>
            </w:r>
            <w:r w:rsidR="007A6ADC">
              <w:rPr>
                <w:noProof/>
                <w:webHidden/>
              </w:rPr>
              <w:t>9</w:t>
            </w:r>
            <w:r w:rsidR="007A6ADC">
              <w:rPr>
                <w:noProof/>
                <w:webHidden/>
              </w:rPr>
              <w:fldChar w:fldCharType="end"/>
            </w:r>
          </w:hyperlink>
        </w:p>
        <w:p w:rsidR="007A6ADC" w:rsidRDefault="00D27BCF">
          <w:pPr>
            <w:pStyle w:val="TOC2"/>
            <w:rPr>
              <w:noProof/>
            </w:rPr>
          </w:pPr>
          <w:hyperlink w:anchor="_Toc375154139" w:history="1">
            <w:r w:rsidR="007A6ADC" w:rsidRPr="00FD62E0">
              <w:rPr>
                <w:rStyle w:val="Hyperlink"/>
                <w:noProof/>
              </w:rPr>
              <w:t>2.1</w:t>
            </w:r>
            <w:r w:rsidR="007A6ADC">
              <w:rPr>
                <w:noProof/>
              </w:rPr>
              <w:tab/>
            </w:r>
            <w:r w:rsidR="007A6ADC" w:rsidRPr="00FD62E0">
              <w:rPr>
                <w:rStyle w:val="Hyperlink"/>
                <w:noProof/>
              </w:rPr>
              <w:t>UN Knowledge Management Practices</w:t>
            </w:r>
            <w:r w:rsidR="007A6ADC">
              <w:rPr>
                <w:noProof/>
                <w:webHidden/>
              </w:rPr>
              <w:tab/>
            </w:r>
            <w:r w:rsidR="007A6ADC">
              <w:rPr>
                <w:noProof/>
                <w:webHidden/>
              </w:rPr>
              <w:fldChar w:fldCharType="begin"/>
            </w:r>
            <w:r w:rsidR="007A6ADC">
              <w:rPr>
                <w:noProof/>
                <w:webHidden/>
              </w:rPr>
              <w:instrText xml:space="preserve"> PAGEREF _Toc375154139 \h </w:instrText>
            </w:r>
            <w:r w:rsidR="007A6ADC">
              <w:rPr>
                <w:noProof/>
                <w:webHidden/>
              </w:rPr>
            </w:r>
            <w:r w:rsidR="007A6ADC">
              <w:rPr>
                <w:noProof/>
                <w:webHidden/>
              </w:rPr>
              <w:fldChar w:fldCharType="separate"/>
            </w:r>
            <w:r w:rsidR="007A6ADC">
              <w:rPr>
                <w:noProof/>
                <w:webHidden/>
              </w:rPr>
              <w:t>10</w:t>
            </w:r>
            <w:r w:rsidR="007A6ADC">
              <w:rPr>
                <w:noProof/>
                <w:webHidden/>
              </w:rPr>
              <w:fldChar w:fldCharType="end"/>
            </w:r>
          </w:hyperlink>
        </w:p>
        <w:p w:rsidR="007A6ADC" w:rsidRDefault="00D27BCF">
          <w:pPr>
            <w:pStyle w:val="TOC3"/>
            <w:rPr>
              <w:noProof/>
            </w:rPr>
          </w:pPr>
          <w:hyperlink w:anchor="_Toc375154140" w:history="1">
            <w:r w:rsidR="007A6ADC" w:rsidRPr="00FD62E0">
              <w:rPr>
                <w:rStyle w:val="Hyperlink"/>
                <w:noProof/>
              </w:rPr>
              <w:t>2.1.1</w:t>
            </w:r>
            <w:r w:rsidR="007A6ADC">
              <w:rPr>
                <w:noProof/>
              </w:rPr>
              <w:tab/>
            </w:r>
            <w:r w:rsidR="007A6ADC" w:rsidRPr="00FD62E0">
              <w:rPr>
                <w:rStyle w:val="Hyperlink"/>
                <w:noProof/>
              </w:rPr>
              <w:t>FAO</w:t>
            </w:r>
            <w:r w:rsidR="007A6ADC">
              <w:rPr>
                <w:noProof/>
                <w:webHidden/>
              </w:rPr>
              <w:tab/>
            </w:r>
            <w:r w:rsidR="007A6ADC">
              <w:rPr>
                <w:noProof/>
                <w:webHidden/>
              </w:rPr>
              <w:fldChar w:fldCharType="begin"/>
            </w:r>
            <w:r w:rsidR="007A6ADC">
              <w:rPr>
                <w:noProof/>
                <w:webHidden/>
              </w:rPr>
              <w:instrText xml:space="preserve"> PAGEREF _Toc375154140 \h </w:instrText>
            </w:r>
            <w:r w:rsidR="007A6ADC">
              <w:rPr>
                <w:noProof/>
                <w:webHidden/>
              </w:rPr>
            </w:r>
            <w:r w:rsidR="007A6ADC">
              <w:rPr>
                <w:noProof/>
                <w:webHidden/>
              </w:rPr>
              <w:fldChar w:fldCharType="separate"/>
            </w:r>
            <w:r w:rsidR="007A6ADC">
              <w:rPr>
                <w:noProof/>
                <w:webHidden/>
              </w:rPr>
              <w:t>10</w:t>
            </w:r>
            <w:r w:rsidR="007A6ADC">
              <w:rPr>
                <w:noProof/>
                <w:webHidden/>
              </w:rPr>
              <w:fldChar w:fldCharType="end"/>
            </w:r>
          </w:hyperlink>
        </w:p>
        <w:p w:rsidR="007A6ADC" w:rsidRDefault="00D27BCF">
          <w:pPr>
            <w:pStyle w:val="TOC3"/>
            <w:rPr>
              <w:noProof/>
            </w:rPr>
          </w:pPr>
          <w:hyperlink w:anchor="_Toc375154141" w:history="1">
            <w:r w:rsidR="007A6ADC" w:rsidRPr="00FD62E0">
              <w:rPr>
                <w:rStyle w:val="Hyperlink"/>
                <w:noProof/>
              </w:rPr>
              <w:t>2.1.2</w:t>
            </w:r>
            <w:r w:rsidR="007A6ADC">
              <w:rPr>
                <w:noProof/>
              </w:rPr>
              <w:tab/>
            </w:r>
            <w:r w:rsidR="007A6ADC" w:rsidRPr="00FD62E0">
              <w:rPr>
                <w:rStyle w:val="Hyperlink"/>
                <w:noProof/>
              </w:rPr>
              <w:t>UNDP</w:t>
            </w:r>
            <w:r w:rsidR="007A6ADC">
              <w:rPr>
                <w:noProof/>
                <w:webHidden/>
              </w:rPr>
              <w:tab/>
            </w:r>
            <w:r w:rsidR="007A6ADC">
              <w:rPr>
                <w:noProof/>
                <w:webHidden/>
              </w:rPr>
              <w:fldChar w:fldCharType="begin"/>
            </w:r>
            <w:r w:rsidR="007A6ADC">
              <w:rPr>
                <w:noProof/>
                <w:webHidden/>
              </w:rPr>
              <w:instrText xml:space="preserve"> PAGEREF _Toc375154141 \h </w:instrText>
            </w:r>
            <w:r w:rsidR="007A6ADC">
              <w:rPr>
                <w:noProof/>
                <w:webHidden/>
              </w:rPr>
            </w:r>
            <w:r w:rsidR="007A6ADC">
              <w:rPr>
                <w:noProof/>
                <w:webHidden/>
              </w:rPr>
              <w:fldChar w:fldCharType="separate"/>
            </w:r>
            <w:r w:rsidR="007A6ADC">
              <w:rPr>
                <w:noProof/>
                <w:webHidden/>
              </w:rPr>
              <w:t>11</w:t>
            </w:r>
            <w:r w:rsidR="007A6ADC">
              <w:rPr>
                <w:noProof/>
                <w:webHidden/>
              </w:rPr>
              <w:fldChar w:fldCharType="end"/>
            </w:r>
          </w:hyperlink>
        </w:p>
        <w:p w:rsidR="007A6ADC" w:rsidRDefault="00D27BCF">
          <w:pPr>
            <w:pStyle w:val="TOC3"/>
            <w:rPr>
              <w:noProof/>
            </w:rPr>
          </w:pPr>
          <w:hyperlink w:anchor="_Toc375154142" w:history="1">
            <w:r w:rsidR="007A6ADC" w:rsidRPr="00FD62E0">
              <w:rPr>
                <w:rStyle w:val="Hyperlink"/>
                <w:noProof/>
              </w:rPr>
              <w:t>2.1.3</w:t>
            </w:r>
            <w:r w:rsidR="007A6ADC">
              <w:rPr>
                <w:noProof/>
              </w:rPr>
              <w:tab/>
            </w:r>
            <w:r w:rsidR="007A6ADC" w:rsidRPr="00FD62E0">
              <w:rPr>
                <w:rStyle w:val="Hyperlink"/>
                <w:noProof/>
              </w:rPr>
              <w:t>UNEP</w:t>
            </w:r>
            <w:r w:rsidR="007A6ADC">
              <w:rPr>
                <w:noProof/>
                <w:webHidden/>
              </w:rPr>
              <w:tab/>
            </w:r>
            <w:r w:rsidR="007A6ADC">
              <w:rPr>
                <w:noProof/>
                <w:webHidden/>
              </w:rPr>
              <w:fldChar w:fldCharType="begin"/>
            </w:r>
            <w:r w:rsidR="007A6ADC">
              <w:rPr>
                <w:noProof/>
                <w:webHidden/>
              </w:rPr>
              <w:instrText xml:space="preserve"> PAGEREF _Toc375154142 \h </w:instrText>
            </w:r>
            <w:r w:rsidR="007A6ADC">
              <w:rPr>
                <w:noProof/>
                <w:webHidden/>
              </w:rPr>
            </w:r>
            <w:r w:rsidR="007A6ADC">
              <w:rPr>
                <w:noProof/>
                <w:webHidden/>
              </w:rPr>
              <w:fldChar w:fldCharType="separate"/>
            </w:r>
            <w:r w:rsidR="007A6ADC">
              <w:rPr>
                <w:noProof/>
                <w:webHidden/>
              </w:rPr>
              <w:t>11</w:t>
            </w:r>
            <w:r w:rsidR="007A6ADC">
              <w:rPr>
                <w:noProof/>
                <w:webHidden/>
              </w:rPr>
              <w:fldChar w:fldCharType="end"/>
            </w:r>
          </w:hyperlink>
        </w:p>
        <w:p w:rsidR="007A6ADC" w:rsidRDefault="00D27BCF">
          <w:pPr>
            <w:pStyle w:val="TOC3"/>
            <w:rPr>
              <w:noProof/>
            </w:rPr>
          </w:pPr>
          <w:hyperlink w:anchor="_Toc375154143" w:history="1">
            <w:r w:rsidR="007A6ADC" w:rsidRPr="00FD62E0">
              <w:rPr>
                <w:rStyle w:val="Hyperlink"/>
                <w:noProof/>
              </w:rPr>
              <w:t>2.1.4</w:t>
            </w:r>
            <w:r w:rsidR="007A6ADC">
              <w:rPr>
                <w:noProof/>
              </w:rPr>
              <w:tab/>
            </w:r>
            <w:r w:rsidR="007A6ADC" w:rsidRPr="00FD62E0">
              <w:rPr>
                <w:rStyle w:val="Hyperlink"/>
                <w:noProof/>
              </w:rPr>
              <w:t>Other UN agencies</w:t>
            </w:r>
            <w:r w:rsidR="007A6ADC">
              <w:rPr>
                <w:noProof/>
                <w:webHidden/>
              </w:rPr>
              <w:tab/>
            </w:r>
            <w:r w:rsidR="007A6ADC">
              <w:rPr>
                <w:noProof/>
                <w:webHidden/>
              </w:rPr>
              <w:fldChar w:fldCharType="begin"/>
            </w:r>
            <w:r w:rsidR="007A6ADC">
              <w:rPr>
                <w:noProof/>
                <w:webHidden/>
              </w:rPr>
              <w:instrText xml:space="preserve"> PAGEREF _Toc375154143 \h </w:instrText>
            </w:r>
            <w:r w:rsidR="007A6ADC">
              <w:rPr>
                <w:noProof/>
                <w:webHidden/>
              </w:rPr>
            </w:r>
            <w:r w:rsidR="007A6ADC">
              <w:rPr>
                <w:noProof/>
                <w:webHidden/>
              </w:rPr>
              <w:fldChar w:fldCharType="separate"/>
            </w:r>
            <w:r w:rsidR="007A6ADC">
              <w:rPr>
                <w:noProof/>
                <w:webHidden/>
              </w:rPr>
              <w:t>11</w:t>
            </w:r>
            <w:r w:rsidR="007A6ADC">
              <w:rPr>
                <w:noProof/>
                <w:webHidden/>
              </w:rPr>
              <w:fldChar w:fldCharType="end"/>
            </w:r>
          </w:hyperlink>
        </w:p>
        <w:p w:rsidR="007A6ADC" w:rsidRDefault="00D27BCF">
          <w:pPr>
            <w:pStyle w:val="TOC2"/>
            <w:rPr>
              <w:noProof/>
            </w:rPr>
          </w:pPr>
          <w:hyperlink w:anchor="_Toc375154144" w:history="1">
            <w:r w:rsidR="007A6ADC" w:rsidRPr="00FD62E0">
              <w:rPr>
                <w:rStyle w:val="Hyperlink"/>
                <w:noProof/>
              </w:rPr>
              <w:t>2.2</w:t>
            </w:r>
            <w:r w:rsidR="007A6ADC">
              <w:rPr>
                <w:noProof/>
              </w:rPr>
              <w:tab/>
            </w:r>
            <w:r w:rsidR="007A6ADC" w:rsidRPr="00FD62E0">
              <w:rPr>
                <w:rStyle w:val="Hyperlink"/>
                <w:noProof/>
              </w:rPr>
              <w:t>REDD+ community</w:t>
            </w:r>
            <w:r w:rsidR="007A6ADC">
              <w:rPr>
                <w:noProof/>
                <w:webHidden/>
              </w:rPr>
              <w:tab/>
            </w:r>
            <w:r w:rsidR="007A6ADC">
              <w:rPr>
                <w:noProof/>
                <w:webHidden/>
              </w:rPr>
              <w:fldChar w:fldCharType="begin"/>
            </w:r>
            <w:r w:rsidR="007A6ADC">
              <w:rPr>
                <w:noProof/>
                <w:webHidden/>
              </w:rPr>
              <w:instrText xml:space="preserve"> PAGEREF _Toc375154144 \h </w:instrText>
            </w:r>
            <w:r w:rsidR="007A6ADC">
              <w:rPr>
                <w:noProof/>
                <w:webHidden/>
              </w:rPr>
            </w:r>
            <w:r w:rsidR="007A6ADC">
              <w:rPr>
                <w:noProof/>
                <w:webHidden/>
              </w:rPr>
              <w:fldChar w:fldCharType="separate"/>
            </w:r>
            <w:r w:rsidR="007A6ADC">
              <w:rPr>
                <w:noProof/>
                <w:webHidden/>
              </w:rPr>
              <w:t>12</w:t>
            </w:r>
            <w:r w:rsidR="007A6ADC">
              <w:rPr>
                <w:noProof/>
                <w:webHidden/>
              </w:rPr>
              <w:fldChar w:fldCharType="end"/>
            </w:r>
          </w:hyperlink>
        </w:p>
        <w:p w:rsidR="007A6ADC" w:rsidRDefault="00D27BCF">
          <w:pPr>
            <w:pStyle w:val="TOC1"/>
            <w:rPr>
              <w:noProof/>
            </w:rPr>
          </w:pPr>
          <w:hyperlink w:anchor="_Toc375154145" w:history="1">
            <w:r w:rsidR="007A6ADC" w:rsidRPr="00FD62E0">
              <w:rPr>
                <w:rStyle w:val="Hyperlink"/>
                <w:noProof/>
              </w:rPr>
              <w:t>3.</w:t>
            </w:r>
            <w:r w:rsidR="007A6ADC">
              <w:rPr>
                <w:noProof/>
              </w:rPr>
              <w:tab/>
            </w:r>
            <w:r w:rsidR="007A6ADC" w:rsidRPr="00FD62E0">
              <w:rPr>
                <w:rStyle w:val="Hyperlink"/>
                <w:noProof/>
              </w:rPr>
              <w:t>Review of Current UN-REDD Programme Knowledge Management practices</w:t>
            </w:r>
            <w:r w:rsidR="007A6ADC">
              <w:rPr>
                <w:noProof/>
                <w:webHidden/>
              </w:rPr>
              <w:tab/>
            </w:r>
            <w:r w:rsidR="007A6ADC">
              <w:rPr>
                <w:noProof/>
                <w:webHidden/>
              </w:rPr>
              <w:fldChar w:fldCharType="begin"/>
            </w:r>
            <w:r w:rsidR="007A6ADC">
              <w:rPr>
                <w:noProof/>
                <w:webHidden/>
              </w:rPr>
              <w:instrText xml:space="preserve"> PAGEREF _Toc375154145 \h </w:instrText>
            </w:r>
            <w:r w:rsidR="007A6ADC">
              <w:rPr>
                <w:noProof/>
                <w:webHidden/>
              </w:rPr>
            </w:r>
            <w:r w:rsidR="007A6ADC">
              <w:rPr>
                <w:noProof/>
                <w:webHidden/>
              </w:rPr>
              <w:fldChar w:fldCharType="separate"/>
            </w:r>
            <w:r w:rsidR="007A6ADC">
              <w:rPr>
                <w:noProof/>
                <w:webHidden/>
              </w:rPr>
              <w:t>13</w:t>
            </w:r>
            <w:r w:rsidR="007A6ADC">
              <w:rPr>
                <w:noProof/>
                <w:webHidden/>
              </w:rPr>
              <w:fldChar w:fldCharType="end"/>
            </w:r>
          </w:hyperlink>
        </w:p>
        <w:p w:rsidR="007A6ADC" w:rsidRDefault="00D27BCF">
          <w:pPr>
            <w:pStyle w:val="TOC2"/>
            <w:rPr>
              <w:noProof/>
            </w:rPr>
          </w:pPr>
          <w:hyperlink w:anchor="_Toc375154146" w:history="1">
            <w:r w:rsidR="007A6ADC" w:rsidRPr="00FD62E0">
              <w:rPr>
                <w:rStyle w:val="Hyperlink"/>
                <w:noProof/>
              </w:rPr>
              <w:t>3.1</w:t>
            </w:r>
            <w:r w:rsidR="007A6ADC">
              <w:rPr>
                <w:noProof/>
              </w:rPr>
              <w:tab/>
            </w:r>
            <w:r w:rsidR="007A6ADC" w:rsidRPr="00FD62E0">
              <w:rPr>
                <w:rStyle w:val="Hyperlink"/>
                <w:noProof/>
              </w:rPr>
              <w:t>Knowledge Products</w:t>
            </w:r>
            <w:r w:rsidR="007A6ADC">
              <w:rPr>
                <w:noProof/>
                <w:webHidden/>
              </w:rPr>
              <w:tab/>
            </w:r>
            <w:r w:rsidR="007A6ADC">
              <w:rPr>
                <w:noProof/>
                <w:webHidden/>
              </w:rPr>
              <w:fldChar w:fldCharType="begin"/>
            </w:r>
            <w:r w:rsidR="007A6ADC">
              <w:rPr>
                <w:noProof/>
                <w:webHidden/>
              </w:rPr>
              <w:instrText xml:space="preserve"> PAGEREF _Toc375154146 \h </w:instrText>
            </w:r>
            <w:r w:rsidR="007A6ADC">
              <w:rPr>
                <w:noProof/>
                <w:webHidden/>
              </w:rPr>
            </w:r>
            <w:r w:rsidR="007A6ADC">
              <w:rPr>
                <w:noProof/>
                <w:webHidden/>
              </w:rPr>
              <w:fldChar w:fldCharType="separate"/>
            </w:r>
            <w:r w:rsidR="007A6ADC">
              <w:rPr>
                <w:noProof/>
                <w:webHidden/>
              </w:rPr>
              <w:t>13</w:t>
            </w:r>
            <w:r w:rsidR="007A6ADC">
              <w:rPr>
                <w:noProof/>
                <w:webHidden/>
              </w:rPr>
              <w:fldChar w:fldCharType="end"/>
            </w:r>
          </w:hyperlink>
        </w:p>
        <w:p w:rsidR="007A6ADC" w:rsidRDefault="00D27BCF">
          <w:pPr>
            <w:pStyle w:val="TOC3"/>
            <w:rPr>
              <w:noProof/>
            </w:rPr>
          </w:pPr>
          <w:hyperlink w:anchor="_Toc375154147" w:history="1">
            <w:r w:rsidR="007A6ADC" w:rsidRPr="00FD62E0">
              <w:rPr>
                <w:rStyle w:val="Hyperlink"/>
                <w:noProof/>
              </w:rPr>
              <w:t>3.1.1</w:t>
            </w:r>
            <w:r w:rsidR="007A6ADC">
              <w:rPr>
                <w:noProof/>
              </w:rPr>
              <w:tab/>
            </w:r>
            <w:r w:rsidR="007A6ADC" w:rsidRPr="00FD62E0">
              <w:rPr>
                <w:rStyle w:val="Hyperlink"/>
                <w:noProof/>
              </w:rPr>
              <w:t>Workspace</w:t>
            </w:r>
            <w:r w:rsidR="007A6ADC">
              <w:rPr>
                <w:noProof/>
                <w:webHidden/>
              </w:rPr>
              <w:tab/>
            </w:r>
            <w:r w:rsidR="007A6ADC">
              <w:rPr>
                <w:noProof/>
                <w:webHidden/>
              </w:rPr>
              <w:fldChar w:fldCharType="begin"/>
            </w:r>
            <w:r w:rsidR="007A6ADC">
              <w:rPr>
                <w:noProof/>
                <w:webHidden/>
              </w:rPr>
              <w:instrText xml:space="preserve"> PAGEREF _Toc375154147 \h </w:instrText>
            </w:r>
            <w:r w:rsidR="007A6ADC">
              <w:rPr>
                <w:noProof/>
                <w:webHidden/>
              </w:rPr>
            </w:r>
            <w:r w:rsidR="007A6ADC">
              <w:rPr>
                <w:noProof/>
                <w:webHidden/>
              </w:rPr>
              <w:fldChar w:fldCharType="separate"/>
            </w:r>
            <w:r w:rsidR="007A6ADC">
              <w:rPr>
                <w:noProof/>
                <w:webHidden/>
              </w:rPr>
              <w:t>14</w:t>
            </w:r>
            <w:r w:rsidR="007A6ADC">
              <w:rPr>
                <w:noProof/>
                <w:webHidden/>
              </w:rPr>
              <w:fldChar w:fldCharType="end"/>
            </w:r>
          </w:hyperlink>
        </w:p>
        <w:p w:rsidR="007A6ADC" w:rsidRDefault="00D27BCF">
          <w:pPr>
            <w:pStyle w:val="TOC3"/>
            <w:rPr>
              <w:noProof/>
            </w:rPr>
          </w:pPr>
          <w:hyperlink w:anchor="_Toc375154148" w:history="1">
            <w:r w:rsidR="007A6ADC" w:rsidRPr="00FD62E0">
              <w:rPr>
                <w:rStyle w:val="Hyperlink"/>
                <w:noProof/>
              </w:rPr>
              <w:t>3.1.2</w:t>
            </w:r>
            <w:r w:rsidR="007A6ADC">
              <w:rPr>
                <w:noProof/>
              </w:rPr>
              <w:tab/>
            </w:r>
            <w:r w:rsidR="007A6ADC" w:rsidRPr="00FD62E0">
              <w:rPr>
                <w:rStyle w:val="Hyperlink"/>
                <w:noProof/>
              </w:rPr>
              <w:t>Workspace library</w:t>
            </w:r>
            <w:r w:rsidR="007A6ADC">
              <w:rPr>
                <w:noProof/>
                <w:webHidden/>
              </w:rPr>
              <w:tab/>
            </w:r>
            <w:r w:rsidR="007A6ADC">
              <w:rPr>
                <w:noProof/>
                <w:webHidden/>
              </w:rPr>
              <w:fldChar w:fldCharType="begin"/>
            </w:r>
            <w:r w:rsidR="007A6ADC">
              <w:rPr>
                <w:noProof/>
                <w:webHidden/>
              </w:rPr>
              <w:instrText xml:space="preserve"> PAGEREF _Toc375154148 \h </w:instrText>
            </w:r>
            <w:r w:rsidR="007A6ADC">
              <w:rPr>
                <w:noProof/>
                <w:webHidden/>
              </w:rPr>
            </w:r>
            <w:r w:rsidR="007A6ADC">
              <w:rPr>
                <w:noProof/>
                <w:webHidden/>
              </w:rPr>
              <w:fldChar w:fldCharType="separate"/>
            </w:r>
            <w:r w:rsidR="007A6ADC">
              <w:rPr>
                <w:noProof/>
                <w:webHidden/>
              </w:rPr>
              <w:t>16</w:t>
            </w:r>
            <w:r w:rsidR="007A6ADC">
              <w:rPr>
                <w:noProof/>
                <w:webHidden/>
              </w:rPr>
              <w:fldChar w:fldCharType="end"/>
            </w:r>
          </w:hyperlink>
        </w:p>
        <w:p w:rsidR="007A6ADC" w:rsidRDefault="00D27BCF">
          <w:pPr>
            <w:pStyle w:val="TOC3"/>
            <w:rPr>
              <w:noProof/>
            </w:rPr>
          </w:pPr>
          <w:hyperlink w:anchor="_Toc375154149" w:history="1">
            <w:r w:rsidR="007A6ADC" w:rsidRPr="00FD62E0">
              <w:rPr>
                <w:rStyle w:val="Hyperlink"/>
                <w:noProof/>
              </w:rPr>
              <w:t>3.1.3</w:t>
            </w:r>
            <w:r w:rsidR="007A6ADC">
              <w:rPr>
                <w:noProof/>
              </w:rPr>
              <w:tab/>
            </w:r>
            <w:r w:rsidR="007A6ADC" w:rsidRPr="00FD62E0">
              <w:rPr>
                <w:rStyle w:val="Hyperlink"/>
                <w:noProof/>
              </w:rPr>
              <w:t>Website</w:t>
            </w:r>
            <w:r w:rsidR="007A6ADC">
              <w:rPr>
                <w:noProof/>
                <w:webHidden/>
              </w:rPr>
              <w:tab/>
            </w:r>
            <w:r w:rsidR="007A6ADC">
              <w:rPr>
                <w:noProof/>
                <w:webHidden/>
              </w:rPr>
              <w:fldChar w:fldCharType="begin"/>
            </w:r>
            <w:r w:rsidR="007A6ADC">
              <w:rPr>
                <w:noProof/>
                <w:webHidden/>
              </w:rPr>
              <w:instrText xml:space="preserve"> PAGEREF _Toc375154149 \h </w:instrText>
            </w:r>
            <w:r w:rsidR="007A6ADC">
              <w:rPr>
                <w:noProof/>
                <w:webHidden/>
              </w:rPr>
            </w:r>
            <w:r w:rsidR="007A6ADC">
              <w:rPr>
                <w:noProof/>
                <w:webHidden/>
              </w:rPr>
              <w:fldChar w:fldCharType="separate"/>
            </w:r>
            <w:r w:rsidR="007A6ADC">
              <w:rPr>
                <w:noProof/>
                <w:webHidden/>
              </w:rPr>
              <w:t>16</w:t>
            </w:r>
            <w:r w:rsidR="007A6ADC">
              <w:rPr>
                <w:noProof/>
                <w:webHidden/>
              </w:rPr>
              <w:fldChar w:fldCharType="end"/>
            </w:r>
          </w:hyperlink>
        </w:p>
        <w:p w:rsidR="007A6ADC" w:rsidRDefault="00D27BCF">
          <w:pPr>
            <w:pStyle w:val="TOC3"/>
            <w:rPr>
              <w:noProof/>
            </w:rPr>
          </w:pPr>
          <w:hyperlink w:anchor="_Toc375154150" w:history="1">
            <w:r w:rsidR="007A6ADC" w:rsidRPr="00FD62E0">
              <w:rPr>
                <w:rStyle w:val="Hyperlink"/>
                <w:noProof/>
              </w:rPr>
              <w:t>3.1.4</w:t>
            </w:r>
            <w:r w:rsidR="007A6ADC">
              <w:rPr>
                <w:noProof/>
              </w:rPr>
              <w:tab/>
            </w:r>
            <w:r w:rsidR="007A6ADC" w:rsidRPr="00FD62E0">
              <w:rPr>
                <w:rStyle w:val="Hyperlink"/>
                <w:noProof/>
              </w:rPr>
              <w:t>Information communication tools and social media</w:t>
            </w:r>
            <w:r w:rsidR="007A6ADC">
              <w:rPr>
                <w:noProof/>
                <w:webHidden/>
              </w:rPr>
              <w:tab/>
            </w:r>
            <w:r w:rsidR="007A6ADC">
              <w:rPr>
                <w:noProof/>
                <w:webHidden/>
              </w:rPr>
              <w:fldChar w:fldCharType="begin"/>
            </w:r>
            <w:r w:rsidR="007A6ADC">
              <w:rPr>
                <w:noProof/>
                <w:webHidden/>
              </w:rPr>
              <w:instrText xml:space="preserve"> PAGEREF _Toc375154150 \h </w:instrText>
            </w:r>
            <w:r w:rsidR="007A6ADC">
              <w:rPr>
                <w:noProof/>
                <w:webHidden/>
              </w:rPr>
            </w:r>
            <w:r w:rsidR="007A6ADC">
              <w:rPr>
                <w:noProof/>
                <w:webHidden/>
              </w:rPr>
              <w:fldChar w:fldCharType="separate"/>
            </w:r>
            <w:r w:rsidR="007A6ADC">
              <w:rPr>
                <w:noProof/>
                <w:webHidden/>
              </w:rPr>
              <w:t>17</w:t>
            </w:r>
            <w:r w:rsidR="007A6ADC">
              <w:rPr>
                <w:noProof/>
                <w:webHidden/>
              </w:rPr>
              <w:fldChar w:fldCharType="end"/>
            </w:r>
          </w:hyperlink>
        </w:p>
        <w:p w:rsidR="007A6ADC" w:rsidRDefault="00D27BCF">
          <w:pPr>
            <w:pStyle w:val="TOC2"/>
            <w:rPr>
              <w:noProof/>
            </w:rPr>
          </w:pPr>
          <w:hyperlink w:anchor="_Toc375154151" w:history="1">
            <w:r w:rsidR="007A6ADC" w:rsidRPr="00FD62E0">
              <w:rPr>
                <w:rStyle w:val="Hyperlink"/>
                <w:noProof/>
              </w:rPr>
              <w:t>3.2</w:t>
            </w:r>
            <w:r w:rsidR="007A6ADC">
              <w:rPr>
                <w:noProof/>
              </w:rPr>
              <w:tab/>
            </w:r>
            <w:r w:rsidR="007A6ADC" w:rsidRPr="00FD62E0">
              <w:rPr>
                <w:rStyle w:val="Hyperlink"/>
                <w:noProof/>
              </w:rPr>
              <w:t>Knowledge Networks</w:t>
            </w:r>
            <w:r w:rsidR="007A6ADC">
              <w:rPr>
                <w:noProof/>
                <w:webHidden/>
              </w:rPr>
              <w:tab/>
            </w:r>
            <w:r w:rsidR="007A6ADC">
              <w:rPr>
                <w:noProof/>
                <w:webHidden/>
              </w:rPr>
              <w:fldChar w:fldCharType="begin"/>
            </w:r>
            <w:r w:rsidR="007A6ADC">
              <w:rPr>
                <w:noProof/>
                <w:webHidden/>
              </w:rPr>
              <w:instrText xml:space="preserve"> PAGEREF _Toc375154151 \h </w:instrText>
            </w:r>
            <w:r w:rsidR="007A6ADC">
              <w:rPr>
                <w:noProof/>
                <w:webHidden/>
              </w:rPr>
            </w:r>
            <w:r w:rsidR="007A6ADC">
              <w:rPr>
                <w:noProof/>
                <w:webHidden/>
              </w:rPr>
              <w:fldChar w:fldCharType="separate"/>
            </w:r>
            <w:r w:rsidR="007A6ADC">
              <w:rPr>
                <w:noProof/>
                <w:webHidden/>
              </w:rPr>
              <w:t>18</w:t>
            </w:r>
            <w:r w:rsidR="007A6ADC">
              <w:rPr>
                <w:noProof/>
                <w:webHidden/>
              </w:rPr>
              <w:fldChar w:fldCharType="end"/>
            </w:r>
          </w:hyperlink>
        </w:p>
        <w:p w:rsidR="007A6ADC" w:rsidRDefault="00D27BCF">
          <w:pPr>
            <w:pStyle w:val="TOC3"/>
            <w:rPr>
              <w:noProof/>
            </w:rPr>
          </w:pPr>
          <w:hyperlink w:anchor="_Toc375154152" w:history="1">
            <w:r w:rsidR="007A6ADC" w:rsidRPr="00FD62E0">
              <w:rPr>
                <w:rStyle w:val="Hyperlink"/>
                <w:noProof/>
              </w:rPr>
              <w:t>3.2.1</w:t>
            </w:r>
            <w:r w:rsidR="007A6ADC">
              <w:rPr>
                <w:noProof/>
              </w:rPr>
              <w:tab/>
            </w:r>
            <w:r w:rsidR="007A6ADC" w:rsidRPr="00FD62E0">
              <w:rPr>
                <w:rStyle w:val="Hyperlink"/>
                <w:noProof/>
              </w:rPr>
              <w:t>Lessons learned products and activities</w:t>
            </w:r>
            <w:r w:rsidR="007A6ADC">
              <w:rPr>
                <w:noProof/>
                <w:webHidden/>
              </w:rPr>
              <w:tab/>
            </w:r>
            <w:r w:rsidR="007A6ADC">
              <w:rPr>
                <w:noProof/>
                <w:webHidden/>
              </w:rPr>
              <w:fldChar w:fldCharType="begin"/>
            </w:r>
            <w:r w:rsidR="007A6ADC">
              <w:rPr>
                <w:noProof/>
                <w:webHidden/>
              </w:rPr>
              <w:instrText xml:space="preserve"> PAGEREF _Toc375154152 \h </w:instrText>
            </w:r>
            <w:r w:rsidR="007A6ADC">
              <w:rPr>
                <w:noProof/>
                <w:webHidden/>
              </w:rPr>
            </w:r>
            <w:r w:rsidR="007A6ADC">
              <w:rPr>
                <w:noProof/>
                <w:webHidden/>
              </w:rPr>
              <w:fldChar w:fldCharType="separate"/>
            </w:r>
            <w:r w:rsidR="007A6ADC">
              <w:rPr>
                <w:noProof/>
                <w:webHidden/>
              </w:rPr>
              <w:t>18</w:t>
            </w:r>
            <w:r w:rsidR="007A6ADC">
              <w:rPr>
                <w:noProof/>
                <w:webHidden/>
              </w:rPr>
              <w:fldChar w:fldCharType="end"/>
            </w:r>
          </w:hyperlink>
        </w:p>
        <w:p w:rsidR="007A6ADC" w:rsidRDefault="00D27BCF">
          <w:pPr>
            <w:pStyle w:val="TOC3"/>
            <w:rPr>
              <w:noProof/>
            </w:rPr>
          </w:pPr>
          <w:hyperlink w:anchor="_Toc375154153" w:history="1">
            <w:r w:rsidR="007A6ADC" w:rsidRPr="00FD62E0">
              <w:rPr>
                <w:rStyle w:val="Hyperlink"/>
                <w:noProof/>
              </w:rPr>
              <w:t>3.2.2</w:t>
            </w:r>
            <w:r w:rsidR="007A6ADC">
              <w:rPr>
                <w:noProof/>
              </w:rPr>
              <w:tab/>
            </w:r>
            <w:r w:rsidR="007A6ADC" w:rsidRPr="00FD62E0">
              <w:rPr>
                <w:rStyle w:val="Hyperlink"/>
                <w:noProof/>
              </w:rPr>
              <w:t>Communities of Practice</w:t>
            </w:r>
            <w:r w:rsidR="007A6ADC">
              <w:rPr>
                <w:noProof/>
                <w:webHidden/>
              </w:rPr>
              <w:tab/>
            </w:r>
            <w:r w:rsidR="007A6ADC">
              <w:rPr>
                <w:noProof/>
                <w:webHidden/>
              </w:rPr>
              <w:fldChar w:fldCharType="begin"/>
            </w:r>
            <w:r w:rsidR="007A6ADC">
              <w:rPr>
                <w:noProof/>
                <w:webHidden/>
              </w:rPr>
              <w:instrText xml:space="preserve"> PAGEREF _Toc375154153 \h </w:instrText>
            </w:r>
            <w:r w:rsidR="007A6ADC">
              <w:rPr>
                <w:noProof/>
                <w:webHidden/>
              </w:rPr>
            </w:r>
            <w:r w:rsidR="007A6ADC">
              <w:rPr>
                <w:noProof/>
                <w:webHidden/>
              </w:rPr>
              <w:fldChar w:fldCharType="separate"/>
            </w:r>
            <w:r w:rsidR="007A6ADC">
              <w:rPr>
                <w:noProof/>
                <w:webHidden/>
              </w:rPr>
              <w:t>19</w:t>
            </w:r>
            <w:r w:rsidR="007A6ADC">
              <w:rPr>
                <w:noProof/>
                <w:webHidden/>
              </w:rPr>
              <w:fldChar w:fldCharType="end"/>
            </w:r>
          </w:hyperlink>
        </w:p>
        <w:p w:rsidR="007A6ADC" w:rsidRDefault="00D27BCF">
          <w:pPr>
            <w:pStyle w:val="TOC3"/>
            <w:rPr>
              <w:noProof/>
            </w:rPr>
          </w:pPr>
          <w:hyperlink w:anchor="_Toc375154154" w:history="1">
            <w:r w:rsidR="007A6ADC" w:rsidRPr="00FD62E0">
              <w:rPr>
                <w:rStyle w:val="Hyperlink"/>
                <w:noProof/>
              </w:rPr>
              <w:t>3.2.3</w:t>
            </w:r>
            <w:r w:rsidR="007A6ADC">
              <w:rPr>
                <w:noProof/>
              </w:rPr>
              <w:tab/>
            </w:r>
            <w:r w:rsidR="007A6ADC" w:rsidRPr="00FD62E0">
              <w:rPr>
                <w:rStyle w:val="Hyperlink"/>
                <w:noProof/>
              </w:rPr>
              <w:t>Knowledge exchange events</w:t>
            </w:r>
            <w:r w:rsidR="007A6ADC">
              <w:rPr>
                <w:noProof/>
                <w:webHidden/>
              </w:rPr>
              <w:tab/>
            </w:r>
            <w:r w:rsidR="007A6ADC">
              <w:rPr>
                <w:noProof/>
                <w:webHidden/>
              </w:rPr>
              <w:fldChar w:fldCharType="begin"/>
            </w:r>
            <w:r w:rsidR="007A6ADC">
              <w:rPr>
                <w:noProof/>
                <w:webHidden/>
              </w:rPr>
              <w:instrText xml:space="preserve"> PAGEREF _Toc375154154 \h </w:instrText>
            </w:r>
            <w:r w:rsidR="007A6ADC">
              <w:rPr>
                <w:noProof/>
                <w:webHidden/>
              </w:rPr>
            </w:r>
            <w:r w:rsidR="007A6ADC">
              <w:rPr>
                <w:noProof/>
                <w:webHidden/>
              </w:rPr>
              <w:fldChar w:fldCharType="separate"/>
            </w:r>
            <w:r w:rsidR="007A6ADC">
              <w:rPr>
                <w:noProof/>
                <w:webHidden/>
              </w:rPr>
              <w:t>19</w:t>
            </w:r>
            <w:r w:rsidR="007A6ADC">
              <w:rPr>
                <w:noProof/>
                <w:webHidden/>
              </w:rPr>
              <w:fldChar w:fldCharType="end"/>
            </w:r>
          </w:hyperlink>
        </w:p>
        <w:p w:rsidR="007A6ADC" w:rsidRDefault="00D27BCF">
          <w:pPr>
            <w:pStyle w:val="TOC3"/>
            <w:rPr>
              <w:noProof/>
            </w:rPr>
          </w:pPr>
          <w:hyperlink w:anchor="_Toc375154155" w:history="1">
            <w:r w:rsidR="007A6ADC" w:rsidRPr="00FD62E0">
              <w:rPr>
                <w:rStyle w:val="Hyperlink"/>
                <w:noProof/>
              </w:rPr>
              <w:t>3.2.4</w:t>
            </w:r>
            <w:r w:rsidR="007A6ADC">
              <w:rPr>
                <w:noProof/>
              </w:rPr>
              <w:tab/>
            </w:r>
            <w:r w:rsidR="007A6ADC" w:rsidRPr="00FD62E0">
              <w:rPr>
                <w:rStyle w:val="Hyperlink"/>
                <w:noProof/>
              </w:rPr>
              <w:t>Strategic REDD+ Partnerships</w:t>
            </w:r>
            <w:r w:rsidR="007A6ADC">
              <w:rPr>
                <w:noProof/>
                <w:webHidden/>
              </w:rPr>
              <w:tab/>
            </w:r>
            <w:r w:rsidR="007A6ADC">
              <w:rPr>
                <w:noProof/>
                <w:webHidden/>
              </w:rPr>
              <w:fldChar w:fldCharType="begin"/>
            </w:r>
            <w:r w:rsidR="007A6ADC">
              <w:rPr>
                <w:noProof/>
                <w:webHidden/>
              </w:rPr>
              <w:instrText xml:space="preserve"> PAGEREF _Toc375154155 \h </w:instrText>
            </w:r>
            <w:r w:rsidR="007A6ADC">
              <w:rPr>
                <w:noProof/>
                <w:webHidden/>
              </w:rPr>
            </w:r>
            <w:r w:rsidR="007A6ADC">
              <w:rPr>
                <w:noProof/>
                <w:webHidden/>
              </w:rPr>
              <w:fldChar w:fldCharType="separate"/>
            </w:r>
            <w:r w:rsidR="007A6ADC">
              <w:rPr>
                <w:noProof/>
                <w:webHidden/>
              </w:rPr>
              <w:t>20</w:t>
            </w:r>
            <w:r w:rsidR="007A6ADC">
              <w:rPr>
                <w:noProof/>
                <w:webHidden/>
              </w:rPr>
              <w:fldChar w:fldCharType="end"/>
            </w:r>
          </w:hyperlink>
        </w:p>
        <w:p w:rsidR="007A6ADC" w:rsidRDefault="00D27BCF">
          <w:pPr>
            <w:pStyle w:val="TOC3"/>
            <w:rPr>
              <w:noProof/>
            </w:rPr>
          </w:pPr>
          <w:hyperlink w:anchor="_Toc375154156" w:history="1">
            <w:r w:rsidR="007A6ADC" w:rsidRPr="00FD62E0">
              <w:rPr>
                <w:rStyle w:val="Hyperlink"/>
                <w:noProof/>
              </w:rPr>
              <w:t>3.2.5</w:t>
            </w:r>
            <w:r w:rsidR="007A6ADC">
              <w:rPr>
                <w:noProof/>
              </w:rPr>
              <w:tab/>
            </w:r>
            <w:r w:rsidR="007A6ADC" w:rsidRPr="00FD62E0">
              <w:rPr>
                <w:rStyle w:val="Hyperlink"/>
                <w:noProof/>
              </w:rPr>
              <w:t>Collaborative technologies</w:t>
            </w:r>
            <w:r w:rsidR="007A6ADC">
              <w:rPr>
                <w:noProof/>
                <w:webHidden/>
              </w:rPr>
              <w:tab/>
            </w:r>
            <w:r w:rsidR="007A6ADC">
              <w:rPr>
                <w:noProof/>
                <w:webHidden/>
              </w:rPr>
              <w:fldChar w:fldCharType="begin"/>
            </w:r>
            <w:r w:rsidR="007A6ADC">
              <w:rPr>
                <w:noProof/>
                <w:webHidden/>
              </w:rPr>
              <w:instrText xml:space="preserve"> PAGEREF _Toc375154156 \h </w:instrText>
            </w:r>
            <w:r w:rsidR="007A6ADC">
              <w:rPr>
                <w:noProof/>
                <w:webHidden/>
              </w:rPr>
            </w:r>
            <w:r w:rsidR="007A6ADC">
              <w:rPr>
                <w:noProof/>
                <w:webHidden/>
              </w:rPr>
              <w:fldChar w:fldCharType="separate"/>
            </w:r>
            <w:r w:rsidR="007A6ADC">
              <w:rPr>
                <w:noProof/>
                <w:webHidden/>
              </w:rPr>
              <w:t>20</w:t>
            </w:r>
            <w:r w:rsidR="007A6ADC">
              <w:rPr>
                <w:noProof/>
                <w:webHidden/>
              </w:rPr>
              <w:fldChar w:fldCharType="end"/>
            </w:r>
          </w:hyperlink>
        </w:p>
        <w:p w:rsidR="007A6ADC" w:rsidRDefault="00D27BCF">
          <w:pPr>
            <w:pStyle w:val="TOC2"/>
            <w:rPr>
              <w:noProof/>
            </w:rPr>
          </w:pPr>
          <w:hyperlink w:anchor="_Toc375154157" w:history="1">
            <w:r w:rsidR="007A6ADC" w:rsidRPr="00FD62E0">
              <w:rPr>
                <w:rStyle w:val="Hyperlink"/>
                <w:noProof/>
              </w:rPr>
              <w:t>3.3</w:t>
            </w:r>
            <w:r w:rsidR="007A6ADC">
              <w:rPr>
                <w:noProof/>
              </w:rPr>
              <w:tab/>
            </w:r>
            <w:r w:rsidR="007A6ADC" w:rsidRPr="00FD62E0">
              <w:rPr>
                <w:rStyle w:val="Hyperlink"/>
                <w:noProof/>
              </w:rPr>
              <w:t>Capacity Development</w:t>
            </w:r>
            <w:r w:rsidR="007A6ADC">
              <w:rPr>
                <w:noProof/>
                <w:webHidden/>
              </w:rPr>
              <w:tab/>
            </w:r>
            <w:r w:rsidR="007A6ADC">
              <w:rPr>
                <w:noProof/>
                <w:webHidden/>
              </w:rPr>
              <w:fldChar w:fldCharType="begin"/>
            </w:r>
            <w:r w:rsidR="007A6ADC">
              <w:rPr>
                <w:noProof/>
                <w:webHidden/>
              </w:rPr>
              <w:instrText xml:space="preserve"> PAGEREF _Toc375154157 \h </w:instrText>
            </w:r>
            <w:r w:rsidR="007A6ADC">
              <w:rPr>
                <w:noProof/>
                <w:webHidden/>
              </w:rPr>
            </w:r>
            <w:r w:rsidR="007A6ADC">
              <w:rPr>
                <w:noProof/>
                <w:webHidden/>
              </w:rPr>
              <w:fldChar w:fldCharType="separate"/>
            </w:r>
            <w:r w:rsidR="007A6ADC">
              <w:rPr>
                <w:noProof/>
                <w:webHidden/>
              </w:rPr>
              <w:t>20</w:t>
            </w:r>
            <w:r w:rsidR="007A6ADC">
              <w:rPr>
                <w:noProof/>
                <w:webHidden/>
              </w:rPr>
              <w:fldChar w:fldCharType="end"/>
            </w:r>
          </w:hyperlink>
        </w:p>
        <w:p w:rsidR="007A6ADC" w:rsidRDefault="00D27BCF">
          <w:pPr>
            <w:pStyle w:val="TOC2"/>
            <w:rPr>
              <w:noProof/>
            </w:rPr>
          </w:pPr>
          <w:hyperlink w:anchor="_Toc375154158" w:history="1">
            <w:r w:rsidR="007A6ADC" w:rsidRPr="00FD62E0">
              <w:rPr>
                <w:rStyle w:val="Hyperlink"/>
                <w:noProof/>
              </w:rPr>
              <w:t>3.4</w:t>
            </w:r>
            <w:r w:rsidR="007A6ADC">
              <w:rPr>
                <w:noProof/>
              </w:rPr>
              <w:tab/>
            </w:r>
            <w:r w:rsidR="007A6ADC" w:rsidRPr="00FD62E0">
              <w:rPr>
                <w:rStyle w:val="Hyperlink"/>
                <w:noProof/>
              </w:rPr>
              <w:t>Summary of Knowledge Management Gaps and Challenges</w:t>
            </w:r>
            <w:r w:rsidR="007A6ADC">
              <w:rPr>
                <w:noProof/>
                <w:webHidden/>
              </w:rPr>
              <w:tab/>
            </w:r>
            <w:r w:rsidR="007A6ADC">
              <w:rPr>
                <w:noProof/>
                <w:webHidden/>
              </w:rPr>
              <w:fldChar w:fldCharType="begin"/>
            </w:r>
            <w:r w:rsidR="007A6ADC">
              <w:rPr>
                <w:noProof/>
                <w:webHidden/>
              </w:rPr>
              <w:instrText xml:space="preserve"> PAGEREF _Toc375154158 \h </w:instrText>
            </w:r>
            <w:r w:rsidR="007A6ADC">
              <w:rPr>
                <w:noProof/>
                <w:webHidden/>
              </w:rPr>
            </w:r>
            <w:r w:rsidR="007A6ADC">
              <w:rPr>
                <w:noProof/>
                <w:webHidden/>
              </w:rPr>
              <w:fldChar w:fldCharType="separate"/>
            </w:r>
            <w:r w:rsidR="007A6ADC">
              <w:rPr>
                <w:noProof/>
                <w:webHidden/>
              </w:rPr>
              <w:t>22</w:t>
            </w:r>
            <w:r w:rsidR="007A6ADC">
              <w:rPr>
                <w:noProof/>
                <w:webHidden/>
              </w:rPr>
              <w:fldChar w:fldCharType="end"/>
            </w:r>
          </w:hyperlink>
        </w:p>
        <w:p w:rsidR="007A6ADC" w:rsidRDefault="00D27BCF">
          <w:pPr>
            <w:pStyle w:val="TOC1"/>
            <w:rPr>
              <w:noProof/>
            </w:rPr>
          </w:pPr>
          <w:hyperlink w:anchor="_Toc375154159" w:history="1">
            <w:r w:rsidR="007A6ADC" w:rsidRPr="00FD62E0">
              <w:rPr>
                <w:rStyle w:val="Hyperlink"/>
                <w:noProof/>
              </w:rPr>
              <w:t>4.</w:t>
            </w:r>
            <w:r w:rsidR="007A6ADC">
              <w:rPr>
                <w:noProof/>
              </w:rPr>
              <w:tab/>
            </w:r>
            <w:r w:rsidR="007A6ADC" w:rsidRPr="00FD62E0">
              <w:rPr>
                <w:rStyle w:val="Hyperlink"/>
                <w:noProof/>
              </w:rPr>
              <w:t>Review of current knowledge management practices in Partner Countries</w:t>
            </w:r>
            <w:r w:rsidR="007A6ADC">
              <w:rPr>
                <w:noProof/>
                <w:webHidden/>
              </w:rPr>
              <w:tab/>
            </w:r>
            <w:r w:rsidR="007A6ADC">
              <w:rPr>
                <w:noProof/>
                <w:webHidden/>
              </w:rPr>
              <w:fldChar w:fldCharType="begin"/>
            </w:r>
            <w:r w:rsidR="007A6ADC">
              <w:rPr>
                <w:noProof/>
                <w:webHidden/>
              </w:rPr>
              <w:instrText xml:space="preserve"> PAGEREF _Toc375154159 \h </w:instrText>
            </w:r>
            <w:r w:rsidR="007A6ADC">
              <w:rPr>
                <w:noProof/>
                <w:webHidden/>
              </w:rPr>
            </w:r>
            <w:r w:rsidR="007A6ADC">
              <w:rPr>
                <w:noProof/>
                <w:webHidden/>
              </w:rPr>
              <w:fldChar w:fldCharType="separate"/>
            </w:r>
            <w:r w:rsidR="007A6ADC">
              <w:rPr>
                <w:noProof/>
                <w:webHidden/>
              </w:rPr>
              <w:t>23</w:t>
            </w:r>
            <w:r w:rsidR="007A6ADC">
              <w:rPr>
                <w:noProof/>
                <w:webHidden/>
              </w:rPr>
              <w:fldChar w:fldCharType="end"/>
            </w:r>
          </w:hyperlink>
        </w:p>
        <w:p w:rsidR="007A6ADC" w:rsidRDefault="00D27BCF">
          <w:pPr>
            <w:pStyle w:val="TOC1"/>
            <w:rPr>
              <w:noProof/>
            </w:rPr>
          </w:pPr>
          <w:hyperlink w:anchor="_Toc375154160" w:history="1">
            <w:r w:rsidR="007A6ADC" w:rsidRPr="00FD62E0">
              <w:rPr>
                <w:rStyle w:val="Hyperlink"/>
                <w:noProof/>
              </w:rPr>
              <w:t>PART 2: LOOKING FORWARDS</w:t>
            </w:r>
            <w:r w:rsidR="007A6ADC">
              <w:rPr>
                <w:noProof/>
                <w:webHidden/>
              </w:rPr>
              <w:tab/>
            </w:r>
            <w:r w:rsidR="007A6ADC">
              <w:rPr>
                <w:noProof/>
                <w:webHidden/>
              </w:rPr>
              <w:fldChar w:fldCharType="begin"/>
            </w:r>
            <w:r w:rsidR="007A6ADC">
              <w:rPr>
                <w:noProof/>
                <w:webHidden/>
              </w:rPr>
              <w:instrText xml:space="preserve"> PAGEREF _Toc375154160 \h </w:instrText>
            </w:r>
            <w:r w:rsidR="007A6ADC">
              <w:rPr>
                <w:noProof/>
                <w:webHidden/>
              </w:rPr>
            </w:r>
            <w:r w:rsidR="007A6ADC">
              <w:rPr>
                <w:noProof/>
                <w:webHidden/>
              </w:rPr>
              <w:fldChar w:fldCharType="separate"/>
            </w:r>
            <w:r w:rsidR="007A6ADC">
              <w:rPr>
                <w:noProof/>
                <w:webHidden/>
              </w:rPr>
              <w:t>25</w:t>
            </w:r>
            <w:r w:rsidR="007A6ADC">
              <w:rPr>
                <w:noProof/>
                <w:webHidden/>
              </w:rPr>
              <w:fldChar w:fldCharType="end"/>
            </w:r>
          </w:hyperlink>
        </w:p>
        <w:p w:rsidR="007A6ADC" w:rsidRDefault="00D27BCF">
          <w:pPr>
            <w:pStyle w:val="TOC1"/>
            <w:rPr>
              <w:noProof/>
            </w:rPr>
          </w:pPr>
          <w:hyperlink w:anchor="_Toc375154161" w:history="1">
            <w:r w:rsidR="007A6ADC" w:rsidRPr="00FD62E0">
              <w:rPr>
                <w:rStyle w:val="Hyperlink"/>
                <w:noProof/>
              </w:rPr>
              <w:t>5.</w:t>
            </w:r>
            <w:r w:rsidR="007A6ADC">
              <w:rPr>
                <w:noProof/>
              </w:rPr>
              <w:tab/>
            </w:r>
            <w:r w:rsidR="007A6ADC" w:rsidRPr="00FD62E0">
              <w:rPr>
                <w:rStyle w:val="Hyperlink"/>
                <w:noProof/>
              </w:rPr>
              <w:t>Knowledge Management Vision, Framework and Focus Areas for 2014-15</w:t>
            </w:r>
            <w:r w:rsidR="007A6ADC">
              <w:rPr>
                <w:noProof/>
                <w:webHidden/>
              </w:rPr>
              <w:tab/>
            </w:r>
            <w:r w:rsidR="007A6ADC">
              <w:rPr>
                <w:noProof/>
                <w:webHidden/>
              </w:rPr>
              <w:fldChar w:fldCharType="begin"/>
            </w:r>
            <w:r w:rsidR="007A6ADC">
              <w:rPr>
                <w:noProof/>
                <w:webHidden/>
              </w:rPr>
              <w:instrText xml:space="preserve"> PAGEREF _Toc375154161 \h </w:instrText>
            </w:r>
            <w:r w:rsidR="007A6ADC">
              <w:rPr>
                <w:noProof/>
                <w:webHidden/>
              </w:rPr>
            </w:r>
            <w:r w:rsidR="007A6ADC">
              <w:rPr>
                <w:noProof/>
                <w:webHidden/>
              </w:rPr>
              <w:fldChar w:fldCharType="separate"/>
            </w:r>
            <w:r w:rsidR="007A6ADC">
              <w:rPr>
                <w:noProof/>
                <w:webHidden/>
              </w:rPr>
              <w:t>25</w:t>
            </w:r>
            <w:r w:rsidR="007A6ADC">
              <w:rPr>
                <w:noProof/>
                <w:webHidden/>
              </w:rPr>
              <w:fldChar w:fldCharType="end"/>
            </w:r>
          </w:hyperlink>
        </w:p>
        <w:p w:rsidR="007A6ADC" w:rsidRDefault="00D27BCF">
          <w:pPr>
            <w:pStyle w:val="TOC2"/>
            <w:rPr>
              <w:noProof/>
            </w:rPr>
          </w:pPr>
          <w:hyperlink w:anchor="_Toc375154162" w:history="1">
            <w:r w:rsidR="007A6ADC" w:rsidRPr="00FD62E0">
              <w:rPr>
                <w:rStyle w:val="Hyperlink"/>
                <w:noProof/>
              </w:rPr>
              <w:t>5.1</w:t>
            </w:r>
            <w:r w:rsidR="007A6ADC">
              <w:rPr>
                <w:noProof/>
              </w:rPr>
              <w:tab/>
            </w:r>
            <w:r w:rsidR="007A6ADC" w:rsidRPr="00FD62E0">
              <w:rPr>
                <w:rStyle w:val="Hyperlink"/>
                <w:noProof/>
              </w:rPr>
              <w:t>Knowledge Management Vision</w:t>
            </w:r>
            <w:r w:rsidR="007A6ADC">
              <w:rPr>
                <w:noProof/>
                <w:webHidden/>
              </w:rPr>
              <w:tab/>
            </w:r>
            <w:r w:rsidR="007A6ADC">
              <w:rPr>
                <w:noProof/>
                <w:webHidden/>
              </w:rPr>
              <w:fldChar w:fldCharType="begin"/>
            </w:r>
            <w:r w:rsidR="007A6ADC">
              <w:rPr>
                <w:noProof/>
                <w:webHidden/>
              </w:rPr>
              <w:instrText xml:space="preserve"> PAGEREF _Toc375154162 \h </w:instrText>
            </w:r>
            <w:r w:rsidR="007A6ADC">
              <w:rPr>
                <w:noProof/>
                <w:webHidden/>
              </w:rPr>
            </w:r>
            <w:r w:rsidR="007A6ADC">
              <w:rPr>
                <w:noProof/>
                <w:webHidden/>
              </w:rPr>
              <w:fldChar w:fldCharType="separate"/>
            </w:r>
            <w:r w:rsidR="007A6ADC">
              <w:rPr>
                <w:noProof/>
                <w:webHidden/>
              </w:rPr>
              <w:t>25</w:t>
            </w:r>
            <w:r w:rsidR="007A6ADC">
              <w:rPr>
                <w:noProof/>
                <w:webHidden/>
              </w:rPr>
              <w:fldChar w:fldCharType="end"/>
            </w:r>
          </w:hyperlink>
        </w:p>
        <w:p w:rsidR="007A6ADC" w:rsidRDefault="00D27BCF">
          <w:pPr>
            <w:pStyle w:val="TOC2"/>
            <w:rPr>
              <w:noProof/>
            </w:rPr>
          </w:pPr>
          <w:hyperlink w:anchor="_Toc375154163" w:history="1">
            <w:r w:rsidR="007A6ADC" w:rsidRPr="00FD62E0">
              <w:rPr>
                <w:rStyle w:val="Hyperlink"/>
                <w:noProof/>
              </w:rPr>
              <w:t>5.2</w:t>
            </w:r>
            <w:r w:rsidR="007A6ADC">
              <w:rPr>
                <w:noProof/>
              </w:rPr>
              <w:tab/>
            </w:r>
            <w:r w:rsidR="007A6ADC" w:rsidRPr="00FD62E0">
              <w:rPr>
                <w:rStyle w:val="Hyperlink"/>
                <w:noProof/>
              </w:rPr>
              <w:t>Knowledge Management Framework</w:t>
            </w:r>
            <w:r w:rsidR="007A6ADC">
              <w:rPr>
                <w:noProof/>
                <w:webHidden/>
              </w:rPr>
              <w:tab/>
            </w:r>
            <w:r w:rsidR="007A6ADC">
              <w:rPr>
                <w:noProof/>
                <w:webHidden/>
              </w:rPr>
              <w:fldChar w:fldCharType="begin"/>
            </w:r>
            <w:r w:rsidR="007A6ADC">
              <w:rPr>
                <w:noProof/>
                <w:webHidden/>
              </w:rPr>
              <w:instrText xml:space="preserve"> PAGEREF _Toc375154163 \h </w:instrText>
            </w:r>
            <w:r w:rsidR="007A6ADC">
              <w:rPr>
                <w:noProof/>
                <w:webHidden/>
              </w:rPr>
            </w:r>
            <w:r w:rsidR="007A6ADC">
              <w:rPr>
                <w:noProof/>
                <w:webHidden/>
              </w:rPr>
              <w:fldChar w:fldCharType="separate"/>
            </w:r>
            <w:r w:rsidR="007A6ADC">
              <w:rPr>
                <w:noProof/>
                <w:webHidden/>
              </w:rPr>
              <w:t>25</w:t>
            </w:r>
            <w:r w:rsidR="007A6ADC">
              <w:rPr>
                <w:noProof/>
                <w:webHidden/>
              </w:rPr>
              <w:fldChar w:fldCharType="end"/>
            </w:r>
          </w:hyperlink>
        </w:p>
        <w:p w:rsidR="007A6ADC" w:rsidRDefault="00D27BCF">
          <w:pPr>
            <w:pStyle w:val="TOC2"/>
            <w:rPr>
              <w:noProof/>
            </w:rPr>
          </w:pPr>
          <w:hyperlink w:anchor="_Toc375154164" w:history="1">
            <w:r w:rsidR="007A6ADC" w:rsidRPr="00FD62E0">
              <w:rPr>
                <w:rStyle w:val="Hyperlink"/>
                <w:noProof/>
              </w:rPr>
              <w:t>5.3</w:t>
            </w:r>
            <w:r w:rsidR="007A6ADC">
              <w:rPr>
                <w:noProof/>
              </w:rPr>
              <w:tab/>
            </w:r>
            <w:r w:rsidR="007A6ADC" w:rsidRPr="00FD62E0">
              <w:rPr>
                <w:rStyle w:val="Hyperlink"/>
                <w:noProof/>
              </w:rPr>
              <w:t>Focus Areas for 2014 - 2015</w:t>
            </w:r>
            <w:r w:rsidR="007A6ADC">
              <w:rPr>
                <w:noProof/>
                <w:webHidden/>
              </w:rPr>
              <w:tab/>
            </w:r>
            <w:r w:rsidR="007A6ADC">
              <w:rPr>
                <w:noProof/>
                <w:webHidden/>
              </w:rPr>
              <w:fldChar w:fldCharType="begin"/>
            </w:r>
            <w:r w:rsidR="007A6ADC">
              <w:rPr>
                <w:noProof/>
                <w:webHidden/>
              </w:rPr>
              <w:instrText xml:space="preserve"> PAGEREF _Toc375154164 \h </w:instrText>
            </w:r>
            <w:r w:rsidR="007A6ADC">
              <w:rPr>
                <w:noProof/>
                <w:webHidden/>
              </w:rPr>
            </w:r>
            <w:r w:rsidR="007A6ADC">
              <w:rPr>
                <w:noProof/>
                <w:webHidden/>
              </w:rPr>
              <w:fldChar w:fldCharType="separate"/>
            </w:r>
            <w:r w:rsidR="007A6ADC">
              <w:rPr>
                <w:noProof/>
                <w:webHidden/>
              </w:rPr>
              <w:t>25</w:t>
            </w:r>
            <w:r w:rsidR="007A6ADC">
              <w:rPr>
                <w:noProof/>
                <w:webHidden/>
              </w:rPr>
              <w:fldChar w:fldCharType="end"/>
            </w:r>
          </w:hyperlink>
        </w:p>
        <w:p w:rsidR="007A6ADC" w:rsidRDefault="00D27BCF">
          <w:pPr>
            <w:pStyle w:val="TOC3"/>
            <w:rPr>
              <w:noProof/>
            </w:rPr>
          </w:pPr>
          <w:hyperlink w:anchor="_Toc375154165" w:history="1">
            <w:r w:rsidR="007A6ADC" w:rsidRPr="00FD62E0">
              <w:rPr>
                <w:rStyle w:val="Hyperlink"/>
                <w:noProof/>
              </w:rPr>
              <w:t>5.3.1</w:t>
            </w:r>
            <w:r w:rsidR="007A6ADC">
              <w:rPr>
                <w:noProof/>
              </w:rPr>
              <w:tab/>
            </w:r>
            <w:r w:rsidR="007A6ADC" w:rsidRPr="00FD62E0">
              <w:rPr>
                <w:rStyle w:val="Hyperlink"/>
                <w:noProof/>
              </w:rPr>
              <w:t>Develop useful REDD+ knowledge products</w:t>
            </w:r>
            <w:r w:rsidR="007A6ADC">
              <w:rPr>
                <w:noProof/>
                <w:webHidden/>
              </w:rPr>
              <w:tab/>
            </w:r>
            <w:r w:rsidR="007A6ADC">
              <w:rPr>
                <w:noProof/>
                <w:webHidden/>
              </w:rPr>
              <w:fldChar w:fldCharType="begin"/>
            </w:r>
            <w:r w:rsidR="007A6ADC">
              <w:rPr>
                <w:noProof/>
                <w:webHidden/>
              </w:rPr>
              <w:instrText xml:space="preserve"> PAGEREF _Toc375154165 \h </w:instrText>
            </w:r>
            <w:r w:rsidR="007A6ADC">
              <w:rPr>
                <w:noProof/>
                <w:webHidden/>
              </w:rPr>
            </w:r>
            <w:r w:rsidR="007A6ADC">
              <w:rPr>
                <w:noProof/>
                <w:webHidden/>
              </w:rPr>
              <w:fldChar w:fldCharType="separate"/>
            </w:r>
            <w:r w:rsidR="007A6ADC">
              <w:rPr>
                <w:noProof/>
                <w:webHidden/>
              </w:rPr>
              <w:t>26</w:t>
            </w:r>
            <w:r w:rsidR="007A6ADC">
              <w:rPr>
                <w:noProof/>
                <w:webHidden/>
              </w:rPr>
              <w:fldChar w:fldCharType="end"/>
            </w:r>
          </w:hyperlink>
        </w:p>
        <w:p w:rsidR="007A6ADC" w:rsidRDefault="00D27BCF">
          <w:pPr>
            <w:pStyle w:val="TOC3"/>
            <w:rPr>
              <w:noProof/>
            </w:rPr>
          </w:pPr>
          <w:hyperlink w:anchor="_Toc375154166" w:history="1">
            <w:r w:rsidR="007A6ADC" w:rsidRPr="00FD62E0">
              <w:rPr>
                <w:rStyle w:val="Hyperlink"/>
                <w:noProof/>
              </w:rPr>
              <w:t>5.3.2</w:t>
            </w:r>
            <w:r w:rsidR="007A6ADC">
              <w:rPr>
                <w:noProof/>
              </w:rPr>
              <w:tab/>
            </w:r>
            <w:r w:rsidR="007A6ADC" w:rsidRPr="00FD62E0">
              <w:rPr>
                <w:rStyle w:val="Hyperlink"/>
                <w:noProof/>
              </w:rPr>
              <w:t>Strengthen REDD+ knowledge networks</w:t>
            </w:r>
            <w:r w:rsidR="007A6ADC">
              <w:rPr>
                <w:noProof/>
                <w:webHidden/>
              </w:rPr>
              <w:tab/>
            </w:r>
            <w:r w:rsidR="007A6ADC">
              <w:rPr>
                <w:noProof/>
                <w:webHidden/>
              </w:rPr>
              <w:fldChar w:fldCharType="begin"/>
            </w:r>
            <w:r w:rsidR="007A6ADC">
              <w:rPr>
                <w:noProof/>
                <w:webHidden/>
              </w:rPr>
              <w:instrText xml:space="preserve"> PAGEREF _Toc375154166 \h </w:instrText>
            </w:r>
            <w:r w:rsidR="007A6ADC">
              <w:rPr>
                <w:noProof/>
                <w:webHidden/>
              </w:rPr>
            </w:r>
            <w:r w:rsidR="007A6ADC">
              <w:rPr>
                <w:noProof/>
                <w:webHidden/>
              </w:rPr>
              <w:fldChar w:fldCharType="separate"/>
            </w:r>
            <w:r w:rsidR="007A6ADC">
              <w:rPr>
                <w:noProof/>
                <w:webHidden/>
              </w:rPr>
              <w:t>29</w:t>
            </w:r>
            <w:r w:rsidR="007A6ADC">
              <w:rPr>
                <w:noProof/>
                <w:webHidden/>
              </w:rPr>
              <w:fldChar w:fldCharType="end"/>
            </w:r>
          </w:hyperlink>
        </w:p>
        <w:p w:rsidR="007A6ADC" w:rsidRDefault="00D27BCF">
          <w:pPr>
            <w:pStyle w:val="TOC3"/>
            <w:rPr>
              <w:noProof/>
            </w:rPr>
          </w:pPr>
          <w:hyperlink w:anchor="_Toc375154167" w:history="1">
            <w:r w:rsidR="007A6ADC" w:rsidRPr="00FD62E0">
              <w:rPr>
                <w:rStyle w:val="Hyperlink"/>
                <w:noProof/>
              </w:rPr>
              <w:t>5.3.3</w:t>
            </w:r>
            <w:r w:rsidR="007A6ADC">
              <w:rPr>
                <w:noProof/>
              </w:rPr>
              <w:tab/>
            </w:r>
            <w:r w:rsidR="007A6ADC" w:rsidRPr="00FD62E0">
              <w:rPr>
                <w:rStyle w:val="Hyperlink"/>
                <w:noProof/>
              </w:rPr>
              <w:t>Coordinate comprehensive, targeted capacity development</w:t>
            </w:r>
            <w:r w:rsidR="007A6ADC">
              <w:rPr>
                <w:noProof/>
                <w:webHidden/>
              </w:rPr>
              <w:tab/>
            </w:r>
            <w:r w:rsidR="007A6ADC">
              <w:rPr>
                <w:noProof/>
                <w:webHidden/>
              </w:rPr>
              <w:fldChar w:fldCharType="begin"/>
            </w:r>
            <w:r w:rsidR="007A6ADC">
              <w:rPr>
                <w:noProof/>
                <w:webHidden/>
              </w:rPr>
              <w:instrText xml:space="preserve"> PAGEREF _Toc375154167 \h </w:instrText>
            </w:r>
            <w:r w:rsidR="007A6ADC">
              <w:rPr>
                <w:noProof/>
                <w:webHidden/>
              </w:rPr>
            </w:r>
            <w:r w:rsidR="007A6ADC">
              <w:rPr>
                <w:noProof/>
                <w:webHidden/>
              </w:rPr>
              <w:fldChar w:fldCharType="separate"/>
            </w:r>
            <w:r w:rsidR="007A6ADC">
              <w:rPr>
                <w:noProof/>
                <w:webHidden/>
              </w:rPr>
              <w:t>33</w:t>
            </w:r>
            <w:r w:rsidR="007A6ADC">
              <w:rPr>
                <w:noProof/>
                <w:webHidden/>
              </w:rPr>
              <w:fldChar w:fldCharType="end"/>
            </w:r>
          </w:hyperlink>
        </w:p>
        <w:p w:rsidR="007A6ADC" w:rsidRDefault="00D27BCF">
          <w:pPr>
            <w:pStyle w:val="TOC1"/>
            <w:rPr>
              <w:noProof/>
            </w:rPr>
          </w:pPr>
          <w:hyperlink w:anchor="_Toc375154168" w:history="1">
            <w:r w:rsidR="007A6ADC" w:rsidRPr="00FD62E0">
              <w:rPr>
                <w:rStyle w:val="Hyperlink"/>
                <w:noProof/>
              </w:rPr>
              <w:t>6.</w:t>
            </w:r>
            <w:r w:rsidR="007A6ADC">
              <w:rPr>
                <w:noProof/>
              </w:rPr>
              <w:tab/>
            </w:r>
            <w:r w:rsidR="007A6ADC" w:rsidRPr="00FD62E0">
              <w:rPr>
                <w:rStyle w:val="Hyperlink"/>
                <w:noProof/>
              </w:rPr>
              <w:t>2014 – 2015 Knowledge Management Workplan</w:t>
            </w:r>
            <w:r w:rsidR="007A6ADC">
              <w:rPr>
                <w:noProof/>
                <w:webHidden/>
              </w:rPr>
              <w:tab/>
            </w:r>
            <w:r w:rsidR="007A6ADC">
              <w:rPr>
                <w:noProof/>
                <w:webHidden/>
              </w:rPr>
              <w:fldChar w:fldCharType="begin"/>
            </w:r>
            <w:r w:rsidR="007A6ADC">
              <w:rPr>
                <w:noProof/>
                <w:webHidden/>
              </w:rPr>
              <w:instrText xml:space="preserve"> PAGEREF _Toc375154168 \h </w:instrText>
            </w:r>
            <w:r w:rsidR="007A6ADC">
              <w:rPr>
                <w:noProof/>
                <w:webHidden/>
              </w:rPr>
            </w:r>
            <w:r w:rsidR="007A6ADC">
              <w:rPr>
                <w:noProof/>
                <w:webHidden/>
              </w:rPr>
              <w:fldChar w:fldCharType="separate"/>
            </w:r>
            <w:r w:rsidR="007A6ADC">
              <w:rPr>
                <w:noProof/>
                <w:webHidden/>
              </w:rPr>
              <w:t>35</w:t>
            </w:r>
            <w:r w:rsidR="007A6ADC">
              <w:rPr>
                <w:noProof/>
                <w:webHidden/>
              </w:rPr>
              <w:fldChar w:fldCharType="end"/>
            </w:r>
          </w:hyperlink>
        </w:p>
        <w:p w:rsidR="007A6ADC" w:rsidRDefault="00D27BCF">
          <w:pPr>
            <w:pStyle w:val="TOC1"/>
            <w:rPr>
              <w:noProof/>
            </w:rPr>
          </w:pPr>
          <w:hyperlink w:anchor="_Toc375154169" w:history="1">
            <w:r w:rsidR="007A6ADC" w:rsidRPr="00FD62E0">
              <w:rPr>
                <w:rStyle w:val="Hyperlink"/>
                <w:noProof/>
              </w:rPr>
              <w:t>7.</w:t>
            </w:r>
            <w:r w:rsidR="007A6ADC">
              <w:rPr>
                <w:noProof/>
              </w:rPr>
              <w:tab/>
            </w:r>
            <w:r w:rsidR="007A6ADC" w:rsidRPr="00FD62E0">
              <w:rPr>
                <w:rStyle w:val="Hyperlink"/>
                <w:noProof/>
              </w:rPr>
              <w:t>Guiding Knowledge Management Principles</w:t>
            </w:r>
            <w:r w:rsidR="007A6ADC">
              <w:rPr>
                <w:noProof/>
                <w:webHidden/>
              </w:rPr>
              <w:tab/>
            </w:r>
            <w:r w:rsidR="007A6ADC">
              <w:rPr>
                <w:noProof/>
                <w:webHidden/>
              </w:rPr>
              <w:fldChar w:fldCharType="begin"/>
            </w:r>
            <w:r w:rsidR="007A6ADC">
              <w:rPr>
                <w:noProof/>
                <w:webHidden/>
              </w:rPr>
              <w:instrText xml:space="preserve"> PAGEREF _Toc375154169 \h </w:instrText>
            </w:r>
            <w:r w:rsidR="007A6ADC">
              <w:rPr>
                <w:noProof/>
                <w:webHidden/>
              </w:rPr>
            </w:r>
            <w:r w:rsidR="007A6ADC">
              <w:rPr>
                <w:noProof/>
                <w:webHidden/>
              </w:rPr>
              <w:fldChar w:fldCharType="separate"/>
            </w:r>
            <w:r w:rsidR="007A6ADC">
              <w:rPr>
                <w:noProof/>
                <w:webHidden/>
              </w:rPr>
              <w:t>35</w:t>
            </w:r>
            <w:r w:rsidR="007A6ADC">
              <w:rPr>
                <w:noProof/>
                <w:webHidden/>
              </w:rPr>
              <w:fldChar w:fldCharType="end"/>
            </w:r>
          </w:hyperlink>
        </w:p>
        <w:p w:rsidR="007A6ADC" w:rsidRDefault="00D27BCF">
          <w:pPr>
            <w:pStyle w:val="TOC1"/>
            <w:rPr>
              <w:noProof/>
            </w:rPr>
          </w:pPr>
          <w:hyperlink w:anchor="_Toc375154170" w:history="1">
            <w:r w:rsidR="007A6ADC" w:rsidRPr="00FD62E0">
              <w:rPr>
                <w:rStyle w:val="Hyperlink"/>
                <w:noProof/>
              </w:rPr>
              <w:t>8.</w:t>
            </w:r>
            <w:r w:rsidR="007A6ADC">
              <w:rPr>
                <w:noProof/>
              </w:rPr>
              <w:tab/>
            </w:r>
            <w:r w:rsidR="007A6ADC" w:rsidRPr="00FD62E0">
              <w:rPr>
                <w:rStyle w:val="Hyperlink"/>
                <w:noProof/>
              </w:rPr>
              <w:t>Conclusions and next steps</w:t>
            </w:r>
            <w:r w:rsidR="007A6ADC">
              <w:rPr>
                <w:noProof/>
                <w:webHidden/>
              </w:rPr>
              <w:tab/>
            </w:r>
            <w:r w:rsidR="007A6ADC">
              <w:rPr>
                <w:noProof/>
                <w:webHidden/>
              </w:rPr>
              <w:fldChar w:fldCharType="begin"/>
            </w:r>
            <w:r w:rsidR="007A6ADC">
              <w:rPr>
                <w:noProof/>
                <w:webHidden/>
              </w:rPr>
              <w:instrText xml:space="preserve"> PAGEREF _Toc375154170 \h </w:instrText>
            </w:r>
            <w:r w:rsidR="007A6ADC">
              <w:rPr>
                <w:noProof/>
                <w:webHidden/>
              </w:rPr>
            </w:r>
            <w:r w:rsidR="007A6ADC">
              <w:rPr>
                <w:noProof/>
                <w:webHidden/>
              </w:rPr>
              <w:fldChar w:fldCharType="separate"/>
            </w:r>
            <w:r w:rsidR="007A6ADC">
              <w:rPr>
                <w:noProof/>
                <w:webHidden/>
              </w:rPr>
              <w:t>36</w:t>
            </w:r>
            <w:r w:rsidR="007A6ADC">
              <w:rPr>
                <w:noProof/>
                <w:webHidden/>
              </w:rPr>
              <w:fldChar w:fldCharType="end"/>
            </w:r>
          </w:hyperlink>
        </w:p>
        <w:p w:rsidR="007A6ADC" w:rsidRDefault="00D27BCF">
          <w:pPr>
            <w:pStyle w:val="TOC1"/>
            <w:rPr>
              <w:noProof/>
            </w:rPr>
          </w:pPr>
          <w:hyperlink w:anchor="_Toc375154171" w:history="1">
            <w:r w:rsidR="007A6ADC" w:rsidRPr="00FD62E0">
              <w:rPr>
                <w:rStyle w:val="Hyperlink"/>
                <w:noProof/>
              </w:rPr>
              <w:t>9.</w:t>
            </w:r>
            <w:r w:rsidR="007A6ADC">
              <w:rPr>
                <w:noProof/>
              </w:rPr>
              <w:tab/>
            </w:r>
            <w:r w:rsidR="007A6ADC" w:rsidRPr="00FD62E0">
              <w:rPr>
                <w:rStyle w:val="Hyperlink"/>
                <w:noProof/>
              </w:rPr>
              <w:t>APPENDICES</w:t>
            </w:r>
            <w:r w:rsidR="007A6ADC">
              <w:rPr>
                <w:noProof/>
                <w:webHidden/>
              </w:rPr>
              <w:tab/>
            </w:r>
            <w:r w:rsidR="007A6ADC">
              <w:rPr>
                <w:noProof/>
                <w:webHidden/>
              </w:rPr>
              <w:fldChar w:fldCharType="begin"/>
            </w:r>
            <w:r w:rsidR="007A6ADC">
              <w:rPr>
                <w:noProof/>
                <w:webHidden/>
              </w:rPr>
              <w:instrText xml:space="preserve"> PAGEREF _Toc375154171 \h </w:instrText>
            </w:r>
            <w:r w:rsidR="007A6ADC">
              <w:rPr>
                <w:noProof/>
                <w:webHidden/>
              </w:rPr>
            </w:r>
            <w:r w:rsidR="007A6ADC">
              <w:rPr>
                <w:noProof/>
                <w:webHidden/>
              </w:rPr>
              <w:fldChar w:fldCharType="separate"/>
            </w:r>
            <w:r w:rsidR="007A6ADC">
              <w:rPr>
                <w:noProof/>
                <w:webHidden/>
              </w:rPr>
              <w:t>38</w:t>
            </w:r>
            <w:r w:rsidR="007A6ADC">
              <w:rPr>
                <w:noProof/>
                <w:webHidden/>
              </w:rPr>
              <w:fldChar w:fldCharType="end"/>
            </w:r>
          </w:hyperlink>
        </w:p>
        <w:p w:rsidR="007A6ADC" w:rsidRDefault="00D27BCF">
          <w:pPr>
            <w:pStyle w:val="TOC2"/>
            <w:rPr>
              <w:noProof/>
            </w:rPr>
          </w:pPr>
          <w:hyperlink w:anchor="_Toc375154172" w:history="1">
            <w:r w:rsidR="007A6ADC" w:rsidRPr="00FD62E0">
              <w:rPr>
                <w:rStyle w:val="Hyperlink"/>
                <w:noProof/>
              </w:rPr>
              <w:t>Appendix 1: UN-REDD Programme Knowledge Products</w:t>
            </w:r>
            <w:r w:rsidR="007A6ADC">
              <w:rPr>
                <w:noProof/>
                <w:webHidden/>
              </w:rPr>
              <w:tab/>
            </w:r>
            <w:r w:rsidR="007A6ADC">
              <w:rPr>
                <w:noProof/>
                <w:webHidden/>
              </w:rPr>
              <w:fldChar w:fldCharType="begin"/>
            </w:r>
            <w:r w:rsidR="007A6ADC">
              <w:rPr>
                <w:noProof/>
                <w:webHidden/>
              </w:rPr>
              <w:instrText xml:space="preserve"> PAGEREF _Toc375154172 \h </w:instrText>
            </w:r>
            <w:r w:rsidR="007A6ADC">
              <w:rPr>
                <w:noProof/>
                <w:webHidden/>
              </w:rPr>
            </w:r>
            <w:r w:rsidR="007A6ADC">
              <w:rPr>
                <w:noProof/>
                <w:webHidden/>
              </w:rPr>
              <w:fldChar w:fldCharType="separate"/>
            </w:r>
            <w:r w:rsidR="007A6ADC">
              <w:rPr>
                <w:noProof/>
                <w:webHidden/>
              </w:rPr>
              <w:t>38</w:t>
            </w:r>
            <w:r w:rsidR="007A6ADC">
              <w:rPr>
                <w:noProof/>
                <w:webHidden/>
              </w:rPr>
              <w:fldChar w:fldCharType="end"/>
            </w:r>
          </w:hyperlink>
        </w:p>
        <w:p w:rsidR="007A6ADC" w:rsidRDefault="00D27BCF">
          <w:pPr>
            <w:pStyle w:val="TOC2"/>
            <w:rPr>
              <w:noProof/>
            </w:rPr>
          </w:pPr>
          <w:hyperlink w:anchor="_Toc375154173" w:history="1">
            <w:r w:rsidR="007A6ADC" w:rsidRPr="00FD62E0">
              <w:rPr>
                <w:rStyle w:val="Hyperlink"/>
                <w:noProof/>
              </w:rPr>
              <w:t>Appendix 2: UN-REDD Programme Knowledge Product Development Process</w:t>
            </w:r>
            <w:r w:rsidR="007A6ADC">
              <w:rPr>
                <w:noProof/>
                <w:webHidden/>
              </w:rPr>
              <w:tab/>
            </w:r>
            <w:r w:rsidR="007A6ADC">
              <w:rPr>
                <w:noProof/>
                <w:webHidden/>
              </w:rPr>
              <w:fldChar w:fldCharType="begin"/>
            </w:r>
            <w:r w:rsidR="007A6ADC">
              <w:rPr>
                <w:noProof/>
                <w:webHidden/>
              </w:rPr>
              <w:instrText xml:space="preserve"> PAGEREF _Toc375154173 \h </w:instrText>
            </w:r>
            <w:r w:rsidR="007A6ADC">
              <w:rPr>
                <w:noProof/>
                <w:webHidden/>
              </w:rPr>
            </w:r>
            <w:r w:rsidR="007A6ADC">
              <w:rPr>
                <w:noProof/>
                <w:webHidden/>
              </w:rPr>
              <w:fldChar w:fldCharType="separate"/>
            </w:r>
            <w:r w:rsidR="007A6ADC">
              <w:rPr>
                <w:noProof/>
                <w:webHidden/>
              </w:rPr>
              <w:t>40</w:t>
            </w:r>
            <w:r w:rsidR="007A6ADC">
              <w:rPr>
                <w:noProof/>
                <w:webHidden/>
              </w:rPr>
              <w:fldChar w:fldCharType="end"/>
            </w:r>
          </w:hyperlink>
        </w:p>
        <w:p w:rsidR="007A6ADC" w:rsidRDefault="00D27BCF">
          <w:pPr>
            <w:pStyle w:val="TOC2"/>
            <w:rPr>
              <w:noProof/>
            </w:rPr>
          </w:pPr>
          <w:hyperlink w:anchor="_Toc375154174" w:history="1">
            <w:r w:rsidR="007A6ADC" w:rsidRPr="00FD62E0">
              <w:rPr>
                <w:rStyle w:val="Hyperlink"/>
                <w:noProof/>
                <w:lang w:val="en-GB"/>
              </w:rPr>
              <w:t>Appendix 3: Organisational diagram of UN-REDD Programme Workspace document library</w:t>
            </w:r>
            <w:r w:rsidR="007A6ADC">
              <w:rPr>
                <w:noProof/>
                <w:webHidden/>
              </w:rPr>
              <w:tab/>
            </w:r>
            <w:r w:rsidR="007A6ADC">
              <w:rPr>
                <w:noProof/>
                <w:webHidden/>
              </w:rPr>
              <w:fldChar w:fldCharType="begin"/>
            </w:r>
            <w:r w:rsidR="007A6ADC">
              <w:rPr>
                <w:noProof/>
                <w:webHidden/>
              </w:rPr>
              <w:instrText xml:space="preserve"> PAGEREF _Toc375154174 \h </w:instrText>
            </w:r>
            <w:r w:rsidR="007A6ADC">
              <w:rPr>
                <w:noProof/>
                <w:webHidden/>
              </w:rPr>
            </w:r>
            <w:r w:rsidR="007A6ADC">
              <w:rPr>
                <w:noProof/>
                <w:webHidden/>
              </w:rPr>
              <w:fldChar w:fldCharType="separate"/>
            </w:r>
            <w:r w:rsidR="007A6ADC">
              <w:rPr>
                <w:noProof/>
                <w:webHidden/>
              </w:rPr>
              <w:t>41</w:t>
            </w:r>
            <w:r w:rsidR="007A6ADC">
              <w:rPr>
                <w:noProof/>
                <w:webHidden/>
              </w:rPr>
              <w:fldChar w:fldCharType="end"/>
            </w:r>
          </w:hyperlink>
        </w:p>
        <w:p w:rsidR="007A6ADC" w:rsidRDefault="00D27BCF">
          <w:pPr>
            <w:pStyle w:val="TOC2"/>
            <w:rPr>
              <w:noProof/>
            </w:rPr>
          </w:pPr>
          <w:hyperlink w:anchor="_Toc375154175" w:history="1">
            <w:r w:rsidR="007A6ADC" w:rsidRPr="00FD62E0">
              <w:rPr>
                <w:rStyle w:val="Hyperlink"/>
                <w:noProof/>
              </w:rPr>
              <w:t>Appendix 4: Past Achievements and Future Challenges at National and Global Level</w:t>
            </w:r>
            <w:r w:rsidR="007A6ADC">
              <w:rPr>
                <w:noProof/>
                <w:webHidden/>
              </w:rPr>
              <w:tab/>
            </w:r>
            <w:r w:rsidR="007A6ADC">
              <w:rPr>
                <w:noProof/>
                <w:webHidden/>
              </w:rPr>
              <w:fldChar w:fldCharType="begin"/>
            </w:r>
            <w:r w:rsidR="007A6ADC">
              <w:rPr>
                <w:noProof/>
                <w:webHidden/>
              </w:rPr>
              <w:instrText xml:space="preserve"> PAGEREF _Toc375154175 \h </w:instrText>
            </w:r>
            <w:r w:rsidR="007A6ADC">
              <w:rPr>
                <w:noProof/>
                <w:webHidden/>
              </w:rPr>
            </w:r>
            <w:r w:rsidR="007A6ADC">
              <w:rPr>
                <w:noProof/>
                <w:webHidden/>
              </w:rPr>
              <w:fldChar w:fldCharType="separate"/>
            </w:r>
            <w:r w:rsidR="007A6ADC">
              <w:rPr>
                <w:noProof/>
                <w:webHidden/>
              </w:rPr>
              <w:t>42</w:t>
            </w:r>
            <w:r w:rsidR="007A6ADC">
              <w:rPr>
                <w:noProof/>
                <w:webHidden/>
              </w:rPr>
              <w:fldChar w:fldCharType="end"/>
            </w:r>
          </w:hyperlink>
        </w:p>
        <w:p w:rsidR="007A6ADC" w:rsidRDefault="00D27BCF">
          <w:pPr>
            <w:pStyle w:val="TOC2"/>
            <w:rPr>
              <w:noProof/>
            </w:rPr>
          </w:pPr>
          <w:hyperlink w:anchor="_Toc375154176" w:history="1">
            <w:r w:rsidR="007A6ADC" w:rsidRPr="00FD62E0">
              <w:rPr>
                <w:rStyle w:val="Hyperlink"/>
                <w:noProof/>
              </w:rPr>
              <w:t>Appendix 5: UN-REDD Programme Knowledge Management Vision Expanded</w:t>
            </w:r>
            <w:r w:rsidR="007A6ADC">
              <w:rPr>
                <w:noProof/>
                <w:webHidden/>
              </w:rPr>
              <w:tab/>
            </w:r>
            <w:r w:rsidR="007A6ADC">
              <w:rPr>
                <w:noProof/>
                <w:webHidden/>
              </w:rPr>
              <w:fldChar w:fldCharType="begin"/>
            </w:r>
            <w:r w:rsidR="007A6ADC">
              <w:rPr>
                <w:noProof/>
                <w:webHidden/>
              </w:rPr>
              <w:instrText xml:space="preserve"> PAGEREF _Toc375154176 \h </w:instrText>
            </w:r>
            <w:r w:rsidR="007A6ADC">
              <w:rPr>
                <w:noProof/>
                <w:webHidden/>
              </w:rPr>
            </w:r>
            <w:r w:rsidR="007A6ADC">
              <w:rPr>
                <w:noProof/>
                <w:webHidden/>
              </w:rPr>
              <w:fldChar w:fldCharType="separate"/>
            </w:r>
            <w:r w:rsidR="007A6ADC">
              <w:rPr>
                <w:noProof/>
                <w:webHidden/>
              </w:rPr>
              <w:t>46</w:t>
            </w:r>
            <w:r w:rsidR="007A6ADC">
              <w:rPr>
                <w:noProof/>
                <w:webHidden/>
              </w:rPr>
              <w:fldChar w:fldCharType="end"/>
            </w:r>
          </w:hyperlink>
        </w:p>
        <w:p w:rsidR="007A6ADC" w:rsidRDefault="00D27BCF">
          <w:pPr>
            <w:pStyle w:val="TOC2"/>
            <w:rPr>
              <w:noProof/>
            </w:rPr>
          </w:pPr>
          <w:hyperlink w:anchor="_Toc375154177" w:history="1">
            <w:r w:rsidR="007A6ADC" w:rsidRPr="00FD62E0">
              <w:rPr>
                <w:rStyle w:val="Hyperlink"/>
                <w:noProof/>
              </w:rPr>
              <w:t>Appendix 6: Knowledge Management Framework Expanded</w:t>
            </w:r>
            <w:r w:rsidR="007A6ADC">
              <w:rPr>
                <w:noProof/>
                <w:webHidden/>
              </w:rPr>
              <w:tab/>
            </w:r>
            <w:r w:rsidR="007A6ADC">
              <w:rPr>
                <w:noProof/>
                <w:webHidden/>
              </w:rPr>
              <w:fldChar w:fldCharType="begin"/>
            </w:r>
            <w:r w:rsidR="007A6ADC">
              <w:rPr>
                <w:noProof/>
                <w:webHidden/>
              </w:rPr>
              <w:instrText xml:space="preserve"> PAGEREF _Toc375154177 \h </w:instrText>
            </w:r>
            <w:r w:rsidR="007A6ADC">
              <w:rPr>
                <w:noProof/>
                <w:webHidden/>
              </w:rPr>
            </w:r>
            <w:r w:rsidR="007A6ADC">
              <w:rPr>
                <w:noProof/>
                <w:webHidden/>
              </w:rPr>
              <w:fldChar w:fldCharType="separate"/>
            </w:r>
            <w:r w:rsidR="007A6ADC">
              <w:rPr>
                <w:noProof/>
                <w:webHidden/>
              </w:rPr>
              <w:t>47</w:t>
            </w:r>
            <w:r w:rsidR="007A6ADC">
              <w:rPr>
                <w:noProof/>
                <w:webHidden/>
              </w:rPr>
              <w:fldChar w:fldCharType="end"/>
            </w:r>
          </w:hyperlink>
        </w:p>
        <w:p w:rsidR="007A6ADC" w:rsidRDefault="00D27BCF">
          <w:pPr>
            <w:pStyle w:val="TOC1"/>
            <w:rPr>
              <w:noProof/>
            </w:rPr>
          </w:pPr>
          <w:hyperlink w:anchor="_Toc375154178" w:history="1">
            <w:r w:rsidR="007A6ADC" w:rsidRPr="00FD62E0">
              <w:rPr>
                <w:rStyle w:val="Hyperlink"/>
                <w:noProof/>
              </w:rPr>
              <w:t>Reference list</w:t>
            </w:r>
            <w:r w:rsidR="007A6ADC">
              <w:rPr>
                <w:noProof/>
                <w:webHidden/>
              </w:rPr>
              <w:tab/>
            </w:r>
            <w:r w:rsidR="007A6ADC">
              <w:rPr>
                <w:noProof/>
                <w:webHidden/>
              </w:rPr>
              <w:fldChar w:fldCharType="begin"/>
            </w:r>
            <w:r w:rsidR="007A6ADC">
              <w:rPr>
                <w:noProof/>
                <w:webHidden/>
              </w:rPr>
              <w:instrText xml:space="preserve"> PAGEREF _Toc375154178 \h </w:instrText>
            </w:r>
            <w:r w:rsidR="007A6ADC">
              <w:rPr>
                <w:noProof/>
                <w:webHidden/>
              </w:rPr>
            </w:r>
            <w:r w:rsidR="007A6ADC">
              <w:rPr>
                <w:noProof/>
                <w:webHidden/>
              </w:rPr>
              <w:fldChar w:fldCharType="separate"/>
            </w:r>
            <w:r w:rsidR="007A6ADC">
              <w:rPr>
                <w:noProof/>
                <w:webHidden/>
              </w:rPr>
              <w:t>50</w:t>
            </w:r>
            <w:r w:rsidR="007A6ADC">
              <w:rPr>
                <w:noProof/>
                <w:webHidden/>
              </w:rPr>
              <w:fldChar w:fldCharType="end"/>
            </w:r>
          </w:hyperlink>
        </w:p>
        <w:p w:rsidR="00FE33CE" w:rsidRDefault="00DA4857">
          <w:r>
            <w:fldChar w:fldCharType="end"/>
          </w:r>
        </w:p>
      </w:sdtContent>
    </w:sdt>
    <w:p w:rsidR="00305642" w:rsidRDefault="00305642">
      <w:pPr>
        <w:rPr>
          <w:rFonts w:asciiTheme="majorHAnsi" w:eastAsiaTheme="majorEastAsia" w:hAnsiTheme="majorHAnsi" w:cstheme="majorBidi"/>
          <w:b/>
          <w:bCs/>
          <w:color w:val="365F91" w:themeColor="accent1" w:themeShade="BF"/>
          <w:sz w:val="28"/>
          <w:szCs w:val="28"/>
        </w:rPr>
      </w:pPr>
      <w:bookmarkStart w:id="1" w:name="_Toc372895727"/>
      <w:r>
        <w:br w:type="page"/>
      </w:r>
    </w:p>
    <w:p w:rsidR="00C04B18" w:rsidRPr="00313870" w:rsidRDefault="00C04B18" w:rsidP="00C04B18">
      <w:pPr>
        <w:pStyle w:val="Heading1"/>
      </w:pPr>
      <w:bookmarkStart w:id="2" w:name="_Toc375154133"/>
      <w:r>
        <w:lastRenderedPageBreak/>
        <w:t xml:space="preserve">Executive </w:t>
      </w:r>
      <w:r w:rsidRPr="00313870">
        <w:t>Summary</w:t>
      </w:r>
      <w:bookmarkEnd w:id="1"/>
      <w:bookmarkEnd w:id="2"/>
    </w:p>
    <w:p w:rsidR="00C04B18" w:rsidRDefault="00C04B18" w:rsidP="00C04B18">
      <w:r>
        <w:t xml:space="preserve">This </w:t>
      </w:r>
      <w:r w:rsidR="00305642" w:rsidRPr="000321D7">
        <w:rPr>
          <w:rFonts w:cstheme="minorHAnsi"/>
        </w:rPr>
        <w:t xml:space="preserve">United Nations Collaborative Programme on Reducing Emissions from Deforestation and Forest Degradation in Developing Countries </w:t>
      </w:r>
      <w:r w:rsidR="00305642">
        <w:rPr>
          <w:rFonts w:cstheme="minorHAnsi"/>
        </w:rPr>
        <w:t>(</w:t>
      </w:r>
      <w:r w:rsidR="00305642">
        <w:t xml:space="preserve">UN-REDD Programme) </w:t>
      </w:r>
      <w:r>
        <w:t>knowledge management strategy presents the current knowledge management practices in the Programme; good practices in other UN agencies and REDD+ organizations; and, a knowledge management vision, framework, focus areas, and actions for 2014-15 that will strengthen the UN-REDD Programme’s support to countries for REDD+ readiness and implementation.</w:t>
      </w:r>
    </w:p>
    <w:p w:rsidR="00C04B18" w:rsidRDefault="00C04B18" w:rsidP="00C04B18">
      <w:r>
        <w:t xml:space="preserve">The field of REDD+ has grown substantially in the past five years, and continues to evolve.  </w:t>
      </w:r>
      <w:r>
        <w:rPr>
          <w:rFonts w:cstheme="minorHAnsi"/>
        </w:rPr>
        <w:t xml:space="preserve">The Programme has grown from supporting </w:t>
      </w:r>
      <w:r>
        <w:t>nine initial pilot countries in Africa, Asia-Pacific and Latin America and the Caribbean, to 17 countries with National Programmes and 29 countries assisted through targeted support, comprising a total network of 48 partner countries.  At the same time, the UN-REDD Programme has expanded from less than 10 staff to now over 120 staff in offices around the world.  This rapid expansion has generated new knowledge and a global network of REDD+ practitioners, but it is now time to be more systematic in the way the Programme will support countries and to coordinate the efforts in this collaborative programme of multiple stakeholders.</w:t>
      </w:r>
    </w:p>
    <w:p w:rsidR="00C04B18" w:rsidRDefault="00C04B18" w:rsidP="00C04B18">
      <w:r>
        <w:t>The UN-REDD Programme has the following knowledge management gaps and challenges:</w:t>
      </w:r>
    </w:p>
    <w:p w:rsidR="00C04B18" w:rsidRDefault="00C04B18" w:rsidP="00C04B18">
      <w:pPr>
        <w:pStyle w:val="ListParagraph"/>
        <w:numPr>
          <w:ilvl w:val="0"/>
          <w:numId w:val="7"/>
        </w:numPr>
      </w:pPr>
      <w:r>
        <w:t>Keep informed of globally relevant REDD+ related decisions and standards, such as from the UNFCCC, and support communication of these to partner countries;</w:t>
      </w:r>
    </w:p>
    <w:p w:rsidR="00C04B18" w:rsidRDefault="00C04B18" w:rsidP="00C04B18">
      <w:pPr>
        <w:pStyle w:val="ListParagraph"/>
        <w:numPr>
          <w:ilvl w:val="0"/>
          <w:numId w:val="7"/>
        </w:numPr>
      </w:pPr>
      <w:r>
        <w:t>Systematise the knowledge management systems in the UN-REDD Programme to streamline knowledge product development processes in a way which best address country needs;</w:t>
      </w:r>
    </w:p>
    <w:p w:rsidR="00C04B18" w:rsidRDefault="00C04B18" w:rsidP="00C04B18">
      <w:pPr>
        <w:pStyle w:val="ListParagraph"/>
        <w:numPr>
          <w:ilvl w:val="0"/>
          <w:numId w:val="7"/>
        </w:numPr>
      </w:pPr>
      <w:r>
        <w:t>Broker country engagement with REDD+ knowledge networks;</w:t>
      </w:r>
    </w:p>
    <w:p w:rsidR="00C04B18" w:rsidRDefault="00C04B18" w:rsidP="00C04B18">
      <w:pPr>
        <w:pStyle w:val="ListParagraph"/>
        <w:numPr>
          <w:ilvl w:val="0"/>
          <w:numId w:val="7"/>
        </w:numPr>
      </w:pPr>
      <w:r>
        <w:t>Provide greater support to countries in capacity development for REDD+ readiness and implementation;</w:t>
      </w:r>
    </w:p>
    <w:p w:rsidR="00C04B18" w:rsidRDefault="00C04B18" w:rsidP="00C04B18">
      <w:pPr>
        <w:pStyle w:val="ListParagraph"/>
        <w:numPr>
          <w:ilvl w:val="0"/>
          <w:numId w:val="7"/>
        </w:numPr>
      </w:pPr>
      <w:r>
        <w:t>Better utilize the knowledge and experience of REDD+ readiness and implementation in countries to strengthen South-South knowledge exchange;</w:t>
      </w:r>
    </w:p>
    <w:p w:rsidR="00C04B18" w:rsidRPr="00B10327" w:rsidRDefault="00C04B18" w:rsidP="00C04B18">
      <w:pPr>
        <w:pStyle w:val="ListParagraph"/>
        <w:numPr>
          <w:ilvl w:val="0"/>
          <w:numId w:val="7"/>
        </w:numPr>
      </w:pPr>
      <w:r w:rsidRPr="00B10327">
        <w:t>Leverage knowledge and experience of the REDD+ community to better support countries;</w:t>
      </w:r>
    </w:p>
    <w:p w:rsidR="00C04B18" w:rsidRPr="00B10327" w:rsidRDefault="00C04B18" w:rsidP="00C04B18">
      <w:pPr>
        <w:pStyle w:val="ListParagraph"/>
        <w:numPr>
          <w:ilvl w:val="0"/>
          <w:numId w:val="7"/>
        </w:numPr>
      </w:pPr>
      <w:r w:rsidRPr="00B10327">
        <w:t>Upgrade information communication technology tools.</w:t>
      </w:r>
    </w:p>
    <w:p w:rsidR="00C04B18" w:rsidRDefault="00C04B18" w:rsidP="00C04B18">
      <w:r>
        <w:t>Recognising the gaps and challenges listed above, the Programme will work to address these issues and to listen to partner countries to identify other areas of concern.  The Programme will work with partner countries to identify priority knowledge areas, preferences for acquiring and sharing knowledge, and on this basis, establish a knowledge management system designed to meet country needs for REDD+ readiness and implementation.  There will be elements of common tools, systems and knowledge exchange opportunities for all partner countries and other aspects of knowledge management will be tailored to the context and needs of a particular country or region.</w:t>
      </w:r>
    </w:p>
    <w:p w:rsidR="00C04B18" w:rsidRDefault="00C04B18" w:rsidP="00C04B18">
      <w:r>
        <w:t>Within the context of supporting country knowledge needs for REDD+ readiness and implementation, three priority focal areas are proposed for how knowledge management will be undertaken.  This is through: developing useful REDD+ knowledge products; strengthening REDD+ knowledge networks; and coordinating comprehensive, targeted capacity development.</w:t>
      </w:r>
    </w:p>
    <w:p w:rsidR="00C04B18" w:rsidRDefault="00C04B18" w:rsidP="00C04B18">
      <w:r>
        <w:lastRenderedPageBreak/>
        <w:t>The Knowledge Management Vision for the UN-REDD Programme is:</w:t>
      </w:r>
    </w:p>
    <w:p w:rsidR="00C04B18" w:rsidRDefault="00C04B18" w:rsidP="00C04B18">
      <w:pPr>
        <w:rPr>
          <w:i/>
        </w:rPr>
      </w:pPr>
      <w:r w:rsidRPr="008E2912">
        <w:rPr>
          <w:i/>
        </w:rPr>
        <w:t>The UN-REDD Programme is the go-to knowledge broker to support countries for REDD+ readiness and implementation.</w:t>
      </w:r>
    </w:p>
    <w:p w:rsidR="00C04B18" w:rsidRPr="00884BA5" w:rsidRDefault="00C04B18" w:rsidP="00C04B18">
      <w:r>
        <w:t xml:space="preserve">Below is the UN-REDD Programme knowledge management framework and actions </w:t>
      </w:r>
      <w:r w:rsidR="00305642">
        <w:t>proposed to</w:t>
      </w:r>
      <w:r>
        <w:t xml:space="preserve"> be the focus for knowledge management work for 2014 – 2015.</w:t>
      </w:r>
      <w:r w:rsidR="00953F90">
        <w:t xml:space="preserve">  The complete list of proposed actions and activities are on the following pages.</w:t>
      </w:r>
    </w:p>
    <w:p w:rsidR="00C04B18" w:rsidRPr="00FC7DA4" w:rsidRDefault="00C04B18" w:rsidP="00FC7DA4">
      <w:pPr>
        <w:rPr>
          <w:rFonts w:asciiTheme="majorHAnsi" w:hAnsiTheme="majorHAnsi"/>
          <w:b/>
          <w:color w:val="1F497D" w:themeColor="text2"/>
          <w:sz w:val="26"/>
          <w:szCs w:val="26"/>
        </w:rPr>
      </w:pPr>
      <w:r w:rsidRPr="00FC7DA4">
        <w:rPr>
          <w:rFonts w:asciiTheme="majorHAnsi" w:hAnsiTheme="majorHAnsi"/>
          <w:b/>
          <w:color w:val="1F497D" w:themeColor="text2"/>
          <w:sz w:val="26"/>
          <w:szCs w:val="26"/>
        </w:rPr>
        <w:t>UN-REDD Programme Knowledge Management Framework and Actions</w:t>
      </w:r>
    </w:p>
    <w:tbl>
      <w:tblPr>
        <w:tblStyle w:val="TableGrid"/>
        <w:tblW w:w="9923" w:type="dxa"/>
        <w:tblInd w:w="-176" w:type="dxa"/>
        <w:tblLook w:val="04A0" w:firstRow="1" w:lastRow="0" w:firstColumn="1" w:lastColumn="0" w:noHBand="0" w:noVBand="1"/>
      </w:tblPr>
      <w:tblGrid>
        <w:gridCol w:w="1844"/>
        <w:gridCol w:w="2693"/>
        <w:gridCol w:w="2693"/>
        <w:gridCol w:w="2693"/>
      </w:tblGrid>
      <w:tr w:rsidR="00C04B18" w:rsidRPr="008F1B2D" w:rsidTr="00305642">
        <w:tc>
          <w:tcPr>
            <w:tcW w:w="1844" w:type="dxa"/>
            <w:shd w:val="clear" w:color="auto" w:fill="C6D9F1" w:themeFill="text2" w:themeFillTint="33"/>
          </w:tcPr>
          <w:p w:rsidR="00C04B18" w:rsidRDefault="00C04B18" w:rsidP="00C04B18">
            <w:pPr>
              <w:jc w:val="center"/>
              <w:rPr>
                <w:rFonts w:cstheme="minorHAnsi"/>
                <w:b/>
              </w:rPr>
            </w:pPr>
            <w:r>
              <w:rPr>
                <w:rFonts w:cstheme="minorHAnsi"/>
                <w:b/>
              </w:rPr>
              <w:t>Knowledge Management Components/</w:t>
            </w:r>
          </w:p>
          <w:p w:rsidR="00C04B18" w:rsidRPr="008F1B2D" w:rsidRDefault="00C04B18" w:rsidP="00C04B18">
            <w:pPr>
              <w:jc w:val="center"/>
              <w:rPr>
                <w:rFonts w:cstheme="minorHAnsi"/>
                <w:b/>
              </w:rPr>
            </w:pPr>
            <w:r>
              <w:rPr>
                <w:rFonts w:cstheme="minorHAnsi"/>
                <w:b/>
              </w:rPr>
              <w:t>Focal Areas</w:t>
            </w:r>
          </w:p>
        </w:tc>
        <w:tc>
          <w:tcPr>
            <w:tcW w:w="2693" w:type="dxa"/>
            <w:shd w:val="clear" w:color="auto" w:fill="C6D9F1" w:themeFill="text2" w:themeFillTint="33"/>
          </w:tcPr>
          <w:p w:rsidR="00C04B18" w:rsidRPr="00C04B18" w:rsidRDefault="00C04B18" w:rsidP="00C04B18">
            <w:pPr>
              <w:jc w:val="center"/>
              <w:rPr>
                <w:rFonts w:cstheme="minorHAnsi"/>
                <w:b/>
              </w:rPr>
            </w:pPr>
            <w:r w:rsidRPr="00C04B18">
              <w:rPr>
                <w:rFonts w:cstheme="minorHAnsi"/>
                <w:b/>
              </w:rPr>
              <w:t>Develop useful REDD+ knowledge products</w:t>
            </w:r>
          </w:p>
        </w:tc>
        <w:tc>
          <w:tcPr>
            <w:tcW w:w="2693" w:type="dxa"/>
            <w:shd w:val="clear" w:color="auto" w:fill="C6D9F1" w:themeFill="text2" w:themeFillTint="33"/>
          </w:tcPr>
          <w:p w:rsidR="00C04B18" w:rsidRPr="00C04B18" w:rsidRDefault="00C04B18" w:rsidP="00C04B18">
            <w:pPr>
              <w:jc w:val="center"/>
              <w:rPr>
                <w:rFonts w:cstheme="minorHAnsi"/>
                <w:b/>
              </w:rPr>
            </w:pPr>
            <w:r w:rsidRPr="00C04B18">
              <w:rPr>
                <w:rFonts w:cstheme="minorHAnsi"/>
                <w:b/>
              </w:rPr>
              <w:t>Strengthen REDD+ knowledge networks</w:t>
            </w:r>
          </w:p>
        </w:tc>
        <w:tc>
          <w:tcPr>
            <w:tcW w:w="2693" w:type="dxa"/>
            <w:shd w:val="clear" w:color="auto" w:fill="C6D9F1" w:themeFill="text2" w:themeFillTint="33"/>
          </w:tcPr>
          <w:p w:rsidR="00C04B18" w:rsidRPr="00C04B18" w:rsidRDefault="00C04B18" w:rsidP="00C04B18">
            <w:pPr>
              <w:jc w:val="center"/>
              <w:rPr>
                <w:rFonts w:cstheme="minorHAnsi"/>
                <w:b/>
              </w:rPr>
            </w:pPr>
            <w:r w:rsidRPr="00C04B18">
              <w:rPr>
                <w:rFonts w:cstheme="minorHAnsi"/>
                <w:b/>
              </w:rPr>
              <w:t>Coordinate comprehensive, targeted capacity development</w:t>
            </w:r>
          </w:p>
        </w:tc>
      </w:tr>
      <w:tr w:rsidR="00C04B18" w:rsidRPr="008F1B2D" w:rsidTr="00305642">
        <w:tc>
          <w:tcPr>
            <w:tcW w:w="1844" w:type="dxa"/>
            <w:shd w:val="clear" w:color="auto" w:fill="C6D9F1" w:themeFill="text2" w:themeFillTint="33"/>
          </w:tcPr>
          <w:p w:rsidR="00C04B18" w:rsidRPr="008F1B2D" w:rsidRDefault="00C04B18" w:rsidP="00C04B18">
            <w:pPr>
              <w:rPr>
                <w:rFonts w:cstheme="minorHAnsi"/>
                <w:b/>
              </w:rPr>
            </w:pPr>
            <w:r w:rsidRPr="008F1B2D">
              <w:rPr>
                <w:rFonts w:cstheme="minorHAnsi"/>
                <w:b/>
              </w:rPr>
              <w:t>People</w:t>
            </w:r>
          </w:p>
        </w:tc>
        <w:tc>
          <w:tcPr>
            <w:tcW w:w="2693" w:type="dxa"/>
          </w:tcPr>
          <w:p w:rsidR="00C04B18" w:rsidRPr="00C04B18" w:rsidRDefault="00C04B18" w:rsidP="00C04B18">
            <w:pPr>
              <w:rPr>
                <w:rFonts w:cstheme="minorHAnsi"/>
                <w:bCs/>
                <w:iCs/>
              </w:rPr>
            </w:pPr>
            <w:r w:rsidRPr="00C04B18">
              <w:rPr>
                <w:rFonts w:cstheme="minorHAnsi"/>
                <w:bCs/>
                <w:iCs/>
              </w:rPr>
              <w:t>Enhance UN-REDD Programme communication and social media outreach capacity</w:t>
            </w:r>
          </w:p>
        </w:tc>
        <w:tc>
          <w:tcPr>
            <w:tcW w:w="2693" w:type="dxa"/>
          </w:tcPr>
          <w:p w:rsidR="00C04B18" w:rsidRPr="00C04B18" w:rsidRDefault="00C04B18" w:rsidP="00C04B18">
            <w:pPr>
              <w:rPr>
                <w:rFonts w:cstheme="minorHAnsi"/>
                <w:bCs/>
                <w:iCs/>
              </w:rPr>
            </w:pPr>
            <w:r w:rsidRPr="00C04B18">
              <w:rPr>
                <w:rFonts w:cstheme="minorHAnsi"/>
                <w:bCs/>
                <w:iCs/>
              </w:rPr>
              <w:t>Establish Communities of Practice for REDD+ thematic and geographic areas</w:t>
            </w:r>
          </w:p>
        </w:tc>
        <w:tc>
          <w:tcPr>
            <w:tcW w:w="2693" w:type="dxa"/>
          </w:tcPr>
          <w:p w:rsidR="00C04B18" w:rsidRPr="00C04B18" w:rsidRDefault="00C04B18" w:rsidP="00C04B18">
            <w:pPr>
              <w:rPr>
                <w:rFonts w:cstheme="minorHAnsi"/>
              </w:rPr>
            </w:pPr>
            <w:r w:rsidRPr="00C04B18">
              <w:rPr>
                <w:rFonts w:cstheme="minorHAnsi"/>
                <w:bCs/>
                <w:iCs/>
              </w:rPr>
              <w:t>Develop knowledge management capacity</w:t>
            </w:r>
          </w:p>
        </w:tc>
      </w:tr>
      <w:tr w:rsidR="00C04B18" w:rsidRPr="008F1B2D" w:rsidTr="00305642">
        <w:tc>
          <w:tcPr>
            <w:tcW w:w="1844" w:type="dxa"/>
            <w:shd w:val="clear" w:color="auto" w:fill="C6D9F1" w:themeFill="text2" w:themeFillTint="33"/>
          </w:tcPr>
          <w:p w:rsidR="00C04B18" w:rsidRPr="008F1B2D" w:rsidRDefault="00C04B18" w:rsidP="00C04B18">
            <w:pPr>
              <w:rPr>
                <w:rFonts w:cstheme="minorHAnsi"/>
                <w:b/>
              </w:rPr>
            </w:pPr>
            <w:r w:rsidRPr="008F1B2D">
              <w:rPr>
                <w:rFonts w:cstheme="minorHAnsi"/>
                <w:b/>
              </w:rPr>
              <w:t>Processes</w:t>
            </w:r>
          </w:p>
        </w:tc>
        <w:tc>
          <w:tcPr>
            <w:tcW w:w="2693" w:type="dxa"/>
          </w:tcPr>
          <w:p w:rsidR="00C04B18" w:rsidRPr="00C04B18" w:rsidRDefault="00C04B18" w:rsidP="00C04B18">
            <w:pPr>
              <w:rPr>
                <w:rFonts w:cstheme="minorHAnsi"/>
                <w:bCs/>
                <w:iCs/>
              </w:rPr>
            </w:pPr>
            <w:r w:rsidRPr="00C04B18">
              <w:rPr>
                <w:rFonts w:cstheme="minorHAnsi"/>
                <w:bCs/>
                <w:iCs/>
              </w:rPr>
              <w:t>Revise the approach to UN-REDD Programme knowledge product development</w:t>
            </w:r>
          </w:p>
          <w:p w:rsidR="00C04B18" w:rsidRPr="00C04B18" w:rsidRDefault="00C04B18" w:rsidP="00C04B18">
            <w:pPr>
              <w:rPr>
                <w:rFonts w:cstheme="minorHAnsi"/>
              </w:rPr>
            </w:pPr>
          </w:p>
        </w:tc>
        <w:tc>
          <w:tcPr>
            <w:tcW w:w="2693" w:type="dxa"/>
          </w:tcPr>
          <w:p w:rsidR="00C04B18" w:rsidRPr="00C04B18" w:rsidRDefault="00C04B18" w:rsidP="00C04B18">
            <w:pPr>
              <w:rPr>
                <w:rFonts w:cstheme="minorHAnsi"/>
                <w:bCs/>
                <w:iCs/>
              </w:rPr>
            </w:pPr>
            <w:r w:rsidRPr="00C04B18">
              <w:rPr>
                <w:rFonts w:cstheme="minorHAnsi"/>
                <w:bCs/>
                <w:iCs/>
              </w:rPr>
              <w:t>Implement peer assists, country connections and knowledge exchange events</w:t>
            </w:r>
          </w:p>
          <w:p w:rsidR="00C04B18" w:rsidRPr="00C04B18" w:rsidRDefault="00C04B18" w:rsidP="00C04B18">
            <w:pPr>
              <w:rPr>
                <w:rFonts w:cstheme="minorHAnsi"/>
                <w:bCs/>
                <w:iCs/>
              </w:rPr>
            </w:pPr>
          </w:p>
          <w:p w:rsidR="00C04B18" w:rsidRPr="00C04B18" w:rsidRDefault="00C04B18" w:rsidP="00C04B18">
            <w:pPr>
              <w:rPr>
                <w:rFonts w:cstheme="minorHAnsi"/>
                <w:bCs/>
                <w:iCs/>
              </w:rPr>
            </w:pPr>
            <w:r w:rsidRPr="00C04B18">
              <w:rPr>
                <w:rFonts w:cstheme="minorHAnsi"/>
                <w:bCs/>
                <w:iCs/>
              </w:rPr>
              <w:t>Systematically capture, share and apply lessons learned from experience</w:t>
            </w:r>
          </w:p>
        </w:tc>
        <w:tc>
          <w:tcPr>
            <w:tcW w:w="2693" w:type="dxa"/>
          </w:tcPr>
          <w:p w:rsidR="00C04B18" w:rsidRPr="00C04B18" w:rsidRDefault="00C04B18" w:rsidP="00C04B18">
            <w:pPr>
              <w:rPr>
                <w:rFonts w:cstheme="minorHAnsi"/>
              </w:rPr>
            </w:pPr>
            <w:r w:rsidRPr="00C04B18">
              <w:rPr>
                <w:rFonts w:cstheme="minorHAnsi"/>
                <w:bCs/>
                <w:iCs/>
              </w:rPr>
              <w:t>Integrate knowledge management practices into Targeted Support to respond to country needs</w:t>
            </w:r>
          </w:p>
        </w:tc>
      </w:tr>
      <w:tr w:rsidR="00C04B18" w:rsidRPr="008F1B2D" w:rsidTr="00305642">
        <w:tc>
          <w:tcPr>
            <w:tcW w:w="1844" w:type="dxa"/>
            <w:shd w:val="clear" w:color="auto" w:fill="C6D9F1" w:themeFill="text2" w:themeFillTint="33"/>
          </w:tcPr>
          <w:p w:rsidR="00C04B18" w:rsidRPr="008F1B2D" w:rsidRDefault="00C04B18" w:rsidP="00C04B18">
            <w:pPr>
              <w:rPr>
                <w:rFonts w:cstheme="minorHAnsi"/>
                <w:b/>
              </w:rPr>
            </w:pPr>
            <w:r w:rsidRPr="008F1B2D">
              <w:rPr>
                <w:rFonts w:cstheme="minorHAnsi"/>
                <w:b/>
              </w:rPr>
              <w:t>Technology</w:t>
            </w:r>
          </w:p>
        </w:tc>
        <w:tc>
          <w:tcPr>
            <w:tcW w:w="2693" w:type="dxa"/>
          </w:tcPr>
          <w:p w:rsidR="00C04B18" w:rsidRPr="00C04B18" w:rsidRDefault="00C04B18" w:rsidP="00C04B18">
            <w:pPr>
              <w:rPr>
                <w:rFonts w:cstheme="minorHAnsi"/>
                <w:bCs/>
                <w:iCs/>
              </w:rPr>
            </w:pPr>
            <w:r w:rsidRPr="00C04B18">
              <w:rPr>
                <w:rFonts w:cstheme="minorHAnsi"/>
                <w:bCs/>
                <w:iCs/>
              </w:rPr>
              <w:t>Enhance the UN-REDD Programme resources libraries</w:t>
            </w:r>
          </w:p>
          <w:p w:rsidR="00C04B18" w:rsidRPr="00C04B18" w:rsidRDefault="00C04B18" w:rsidP="00C04B18">
            <w:pPr>
              <w:rPr>
                <w:rFonts w:cstheme="minorHAnsi"/>
                <w:bCs/>
                <w:iCs/>
              </w:rPr>
            </w:pPr>
          </w:p>
          <w:p w:rsidR="00C04B18" w:rsidRPr="00C04B18" w:rsidRDefault="00C04B18" w:rsidP="00C04B18">
            <w:pPr>
              <w:rPr>
                <w:rFonts w:cstheme="minorHAnsi"/>
                <w:bCs/>
                <w:iCs/>
              </w:rPr>
            </w:pPr>
            <w:r w:rsidRPr="00C04B18">
              <w:rPr>
                <w:rFonts w:cstheme="minorHAnsi"/>
                <w:bCs/>
                <w:iCs/>
              </w:rPr>
              <w:t>Develop a taxonomy of knowledge topics for REDD+ readiness and implementation</w:t>
            </w:r>
          </w:p>
        </w:tc>
        <w:tc>
          <w:tcPr>
            <w:tcW w:w="2693" w:type="dxa"/>
          </w:tcPr>
          <w:p w:rsidR="00C04B18" w:rsidRPr="00C04B18" w:rsidRDefault="00C04B18" w:rsidP="00C04B18">
            <w:pPr>
              <w:rPr>
                <w:rFonts w:cstheme="minorHAnsi"/>
                <w:bCs/>
                <w:iCs/>
              </w:rPr>
            </w:pPr>
            <w:r w:rsidRPr="00C04B18">
              <w:rPr>
                <w:rFonts w:cstheme="minorHAnsi"/>
                <w:bCs/>
                <w:iCs/>
              </w:rPr>
              <w:t>Improve collaborative technology and information management tools</w:t>
            </w:r>
          </w:p>
          <w:p w:rsidR="00C04B18" w:rsidRPr="00C04B18" w:rsidRDefault="00C04B18" w:rsidP="00C04B18">
            <w:pPr>
              <w:rPr>
                <w:rFonts w:cstheme="minorHAnsi"/>
              </w:rPr>
            </w:pPr>
          </w:p>
        </w:tc>
        <w:tc>
          <w:tcPr>
            <w:tcW w:w="2693" w:type="dxa"/>
          </w:tcPr>
          <w:p w:rsidR="00C04B18" w:rsidRPr="00C04B18" w:rsidRDefault="00C04B18" w:rsidP="00C04B18">
            <w:pPr>
              <w:rPr>
                <w:rFonts w:cstheme="minorHAnsi"/>
                <w:bCs/>
                <w:iCs/>
              </w:rPr>
            </w:pPr>
            <w:r w:rsidRPr="00C04B18">
              <w:rPr>
                <w:rFonts w:cstheme="minorHAnsi"/>
                <w:bCs/>
                <w:iCs/>
              </w:rPr>
              <w:t>Develop repository of REDD+ capacity development resources</w:t>
            </w:r>
          </w:p>
          <w:p w:rsidR="00C04B18" w:rsidRPr="00C04B18" w:rsidRDefault="00C04B18" w:rsidP="00C04B18">
            <w:pPr>
              <w:rPr>
                <w:rFonts w:cstheme="minorHAnsi"/>
              </w:rPr>
            </w:pPr>
          </w:p>
        </w:tc>
      </w:tr>
      <w:tr w:rsidR="00C04B18" w:rsidRPr="008F1B2D" w:rsidTr="00305642">
        <w:tc>
          <w:tcPr>
            <w:tcW w:w="1844" w:type="dxa"/>
            <w:shd w:val="clear" w:color="auto" w:fill="C6D9F1" w:themeFill="text2" w:themeFillTint="33"/>
          </w:tcPr>
          <w:p w:rsidR="00C04B18" w:rsidRPr="008F1B2D" w:rsidRDefault="00C04B18" w:rsidP="00C04B18">
            <w:pPr>
              <w:rPr>
                <w:rFonts w:cstheme="minorHAnsi"/>
                <w:b/>
              </w:rPr>
            </w:pPr>
            <w:r w:rsidRPr="008F1B2D">
              <w:rPr>
                <w:rFonts w:cstheme="minorHAnsi"/>
                <w:b/>
              </w:rPr>
              <w:t>Governance</w:t>
            </w:r>
          </w:p>
        </w:tc>
        <w:tc>
          <w:tcPr>
            <w:tcW w:w="2693" w:type="dxa"/>
          </w:tcPr>
          <w:p w:rsidR="00C04B18" w:rsidRPr="00C04B18" w:rsidRDefault="00C04B18" w:rsidP="00C04B18">
            <w:pPr>
              <w:rPr>
                <w:rFonts w:cstheme="minorHAnsi"/>
                <w:bCs/>
                <w:iCs/>
              </w:rPr>
            </w:pPr>
            <w:r w:rsidRPr="00C04B18">
              <w:rPr>
                <w:rFonts w:cstheme="minorHAnsi"/>
                <w:bCs/>
                <w:iCs/>
              </w:rPr>
              <w:t>Enhance development and support tools for National Programmes</w:t>
            </w:r>
          </w:p>
          <w:p w:rsidR="00C04B18" w:rsidRPr="00C04B18" w:rsidRDefault="00C04B18" w:rsidP="00C04B18">
            <w:pPr>
              <w:rPr>
                <w:rFonts w:cstheme="minorHAnsi"/>
              </w:rPr>
            </w:pPr>
          </w:p>
        </w:tc>
        <w:tc>
          <w:tcPr>
            <w:tcW w:w="2693" w:type="dxa"/>
          </w:tcPr>
          <w:p w:rsidR="00C04B18" w:rsidRPr="00C04B18" w:rsidRDefault="00C04B18" w:rsidP="00C04B18">
            <w:pPr>
              <w:rPr>
                <w:rFonts w:cstheme="minorHAnsi"/>
                <w:bCs/>
                <w:iCs/>
              </w:rPr>
            </w:pPr>
            <w:r w:rsidRPr="00C04B18">
              <w:rPr>
                <w:rFonts w:cstheme="minorHAnsi"/>
                <w:bCs/>
                <w:iCs/>
              </w:rPr>
              <w:t>Strengthen strategic partnerships with REDD+ community</w:t>
            </w:r>
          </w:p>
          <w:p w:rsidR="00C04B18" w:rsidRPr="00C04B18" w:rsidRDefault="00C04B18" w:rsidP="00C04B18">
            <w:pPr>
              <w:rPr>
                <w:rFonts w:cstheme="minorHAnsi"/>
              </w:rPr>
            </w:pPr>
          </w:p>
        </w:tc>
        <w:tc>
          <w:tcPr>
            <w:tcW w:w="2693" w:type="dxa"/>
          </w:tcPr>
          <w:p w:rsidR="00C04B18" w:rsidRPr="00C04B18" w:rsidRDefault="00C04B18" w:rsidP="00C04B18">
            <w:pPr>
              <w:rPr>
                <w:rFonts w:cstheme="minorHAnsi"/>
                <w:bCs/>
                <w:iCs/>
              </w:rPr>
            </w:pPr>
            <w:r w:rsidRPr="00C04B18">
              <w:rPr>
                <w:rFonts w:cstheme="minorHAnsi"/>
                <w:bCs/>
                <w:iCs/>
              </w:rPr>
              <w:t>Develop national knowledge management and capacity development plans</w:t>
            </w:r>
          </w:p>
          <w:p w:rsidR="00C04B18" w:rsidRPr="00C04B18" w:rsidRDefault="00C04B18" w:rsidP="00C04B18">
            <w:pPr>
              <w:rPr>
                <w:rFonts w:cstheme="minorHAnsi"/>
                <w:bCs/>
                <w:iCs/>
              </w:rPr>
            </w:pPr>
          </w:p>
          <w:p w:rsidR="00C04B18" w:rsidRPr="00C04B18" w:rsidRDefault="00C04B18" w:rsidP="00C04B18">
            <w:pPr>
              <w:rPr>
                <w:rFonts w:cstheme="minorHAnsi"/>
                <w:bCs/>
                <w:iCs/>
              </w:rPr>
            </w:pPr>
            <w:r w:rsidRPr="00C04B18">
              <w:rPr>
                <w:rFonts w:cstheme="minorHAnsi"/>
                <w:bCs/>
                <w:iCs/>
              </w:rPr>
              <w:t>Design, develop and deliver a REDD+ Academy with associated resources and tools for REDD+ capacity development</w:t>
            </w:r>
          </w:p>
        </w:tc>
      </w:tr>
    </w:tbl>
    <w:p w:rsidR="00953F90" w:rsidRDefault="00953F90" w:rsidP="00953F90">
      <w:pPr>
        <w:pStyle w:val="Heading1"/>
        <w:sectPr w:rsidR="00953F90" w:rsidSect="00D27BCF">
          <w:footerReference w:type="default" r:id="rId11"/>
          <w:pgSz w:w="12240" w:h="15840"/>
          <w:pgMar w:top="1417" w:right="1417" w:bottom="1417" w:left="1417" w:header="708" w:footer="708" w:gutter="0"/>
          <w:pgNumType w:start="0"/>
          <w:cols w:space="708"/>
          <w:titlePg/>
          <w:docGrid w:linePitch="360"/>
        </w:sectPr>
      </w:pPr>
    </w:p>
    <w:p w:rsidR="00953F90" w:rsidRDefault="00953F90" w:rsidP="00953F90">
      <w:pPr>
        <w:pStyle w:val="Heading1"/>
      </w:pPr>
      <w:bookmarkStart w:id="3" w:name="_Toc375154134"/>
      <w:r w:rsidRPr="006A30CD">
        <w:lastRenderedPageBreak/>
        <w:t>UN-REDD Programme Knowledge Management Strategy Focal Areas, Actions and Activities</w:t>
      </w:r>
      <w:bookmarkEnd w:id="3"/>
    </w:p>
    <w:p w:rsidR="00953F90" w:rsidRPr="006A30CD" w:rsidRDefault="00953F90" w:rsidP="00953F90">
      <w:pPr>
        <w:pStyle w:val="NoSpacing"/>
      </w:pPr>
    </w:p>
    <w:tbl>
      <w:tblPr>
        <w:tblStyle w:val="TableGrid"/>
        <w:tblW w:w="14153" w:type="dxa"/>
        <w:tblInd w:w="-459" w:type="dxa"/>
        <w:tblLook w:val="04A0" w:firstRow="1" w:lastRow="0" w:firstColumn="1" w:lastColumn="0" w:noHBand="0" w:noVBand="1"/>
      </w:tblPr>
      <w:tblGrid>
        <w:gridCol w:w="2393"/>
        <w:gridCol w:w="4128"/>
        <w:gridCol w:w="7632"/>
      </w:tblGrid>
      <w:tr w:rsidR="00953F90" w:rsidRPr="00DE6F28" w:rsidTr="00184528">
        <w:tc>
          <w:tcPr>
            <w:tcW w:w="2393" w:type="dxa"/>
            <w:shd w:val="clear" w:color="auto" w:fill="C6D9F1" w:themeFill="text2" w:themeFillTint="33"/>
          </w:tcPr>
          <w:p w:rsidR="00953F90" w:rsidRPr="00DE6F28" w:rsidRDefault="00953F90" w:rsidP="00184528">
            <w:pPr>
              <w:jc w:val="center"/>
              <w:rPr>
                <w:rFonts w:cstheme="minorHAnsi"/>
                <w:b/>
              </w:rPr>
            </w:pPr>
            <w:r w:rsidRPr="00DE6F28">
              <w:rPr>
                <w:rFonts w:cstheme="minorHAnsi"/>
                <w:b/>
              </w:rPr>
              <w:t>Focal Area</w:t>
            </w:r>
          </w:p>
        </w:tc>
        <w:tc>
          <w:tcPr>
            <w:tcW w:w="4128" w:type="dxa"/>
            <w:shd w:val="clear" w:color="auto" w:fill="C6D9F1" w:themeFill="text2" w:themeFillTint="33"/>
          </w:tcPr>
          <w:p w:rsidR="00953F90" w:rsidRPr="00DE6F28" w:rsidRDefault="00953F90" w:rsidP="00184528">
            <w:pPr>
              <w:jc w:val="center"/>
              <w:rPr>
                <w:rFonts w:cstheme="minorHAnsi"/>
                <w:b/>
              </w:rPr>
            </w:pPr>
            <w:r w:rsidRPr="00DE6F28">
              <w:rPr>
                <w:rFonts w:cstheme="minorHAnsi"/>
                <w:b/>
              </w:rPr>
              <w:t>Actions</w:t>
            </w:r>
          </w:p>
        </w:tc>
        <w:tc>
          <w:tcPr>
            <w:tcW w:w="7632" w:type="dxa"/>
            <w:shd w:val="clear" w:color="auto" w:fill="C6D9F1" w:themeFill="text2" w:themeFillTint="33"/>
          </w:tcPr>
          <w:p w:rsidR="00953F90" w:rsidRPr="00DE6F28" w:rsidRDefault="00953F90" w:rsidP="00184528">
            <w:pPr>
              <w:jc w:val="center"/>
              <w:rPr>
                <w:rFonts w:cstheme="minorHAnsi"/>
                <w:b/>
              </w:rPr>
            </w:pPr>
            <w:r w:rsidRPr="00DE6F28">
              <w:rPr>
                <w:rFonts w:cstheme="minorHAnsi"/>
                <w:b/>
              </w:rPr>
              <w:t>Activities</w:t>
            </w:r>
          </w:p>
        </w:tc>
      </w:tr>
      <w:tr w:rsidR="00953F90" w:rsidRPr="00DE6F28" w:rsidTr="00184528">
        <w:tc>
          <w:tcPr>
            <w:tcW w:w="2393" w:type="dxa"/>
            <w:vMerge w:val="restart"/>
          </w:tcPr>
          <w:p w:rsidR="00953F90" w:rsidRPr="00DE6F28" w:rsidRDefault="00953F90" w:rsidP="00184528">
            <w:pPr>
              <w:rPr>
                <w:rFonts w:cstheme="minorHAnsi"/>
                <w:b/>
                <w:bCs/>
              </w:rPr>
            </w:pPr>
            <w:r w:rsidRPr="00DE6F28">
              <w:rPr>
                <w:rFonts w:cstheme="minorHAnsi"/>
                <w:b/>
              </w:rPr>
              <w:t>Develop useful REDD+ knowledge products</w:t>
            </w:r>
          </w:p>
        </w:tc>
        <w:tc>
          <w:tcPr>
            <w:tcW w:w="4128" w:type="dxa"/>
          </w:tcPr>
          <w:p w:rsidR="00953F90" w:rsidRPr="00DE6F28" w:rsidRDefault="00953F90" w:rsidP="00184528">
            <w:pPr>
              <w:rPr>
                <w:rFonts w:cstheme="minorHAnsi"/>
                <w:i/>
                <w:iCs/>
              </w:rPr>
            </w:pPr>
            <w:r w:rsidRPr="00DE6F28">
              <w:rPr>
                <w:rFonts w:cstheme="minorHAnsi"/>
                <w:i/>
                <w:iCs/>
              </w:rPr>
              <w:t>Develop a taxonomy of knowledge topics for REDD+ readiness and implementation</w:t>
            </w:r>
          </w:p>
        </w:tc>
        <w:tc>
          <w:tcPr>
            <w:tcW w:w="7632" w:type="dxa"/>
          </w:tcPr>
          <w:p w:rsidR="00953F90" w:rsidRPr="00DE6F28" w:rsidRDefault="00953F90" w:rsidP="00184528">
            <w:pPr>
              <w:rPr>
                <w:rFonts w:cstheme="minorHAnsi"/>
              </w:rPr>
            </w:pPr>
            <w:r w:rsidRPr="00DE6F28">
              <w:rPr>
                <w:rFonts w:cstheme="minorHAnsi"/>
              </w:rPr>
              <w:t xml:space="preserve">Develop </w:t>
            </w:r>
            <w:proofErr w:type="gramStart"/>
            <w:r w:rsidRPr="00DE6F28">
              <w:rPr>
                <w:rFonts w:cstheme="minorHAnsi"/>
              </w:rPr>
              <w:t>a taxonomy</w:t>
            </w:r>
            <w:proofErr w:type="gramEnd"/>
            <w:r w:rsidRPr="00DE6F28">
              <w:rPr>
                <w:rFonts w:cstheme="minorHAnsi"/>
              </w:rPr>
              <w:t xml:space="preserve"> of knowledge topics for REDD+ readiness and implementation.</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Revise the approach to UN-REDD Programme knowledge product development</w:t>
            </w:r>
          </w:p>
        </w:tc>
        <w:tc>
          <w:tcPr>
            <w:tcW w:w="7632" w:type="dxa"/>
          </w:tcPr>
          <w:p w:rsidR="00953F90" w:rsidRPr="00DE6F28" w:rsidRDefault="00953F90" w:rsidP="00184528">
            <w:pPr>
              <w:rPr>
                <w:rFonts w:cstheme="minorHAnsi"/>
              </w:rPr>
            </w:pPr>
            <w:r w:rsidRPr="00DE6F28">
              <w:rPr>
                <w:rFonts w:cstheme="minorHAnsi"/>
              </w:rPr>
              <w:t>Identify country priorities for UN-REDD Programme knowledge products, including topics, format, and language preferences.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tcPr>
          <w:p w:rsidR="00953F90" w:rsidRPr="00DE6F28" w:rsidRDefault="00953F90" w:rsidP="00184528">
            <w:pPr>
              <w:rPr>
                <w:rFonts w:cstheme="minorHAnsi"/>
              </w:rPr>
            </w:pPr>
            <w:r w:rsidRPr="00DE6F28">
              <w:rPr>
                <w:rFonts w:cstheme="minorHAnsi"/>
              </w:rPr>
              <w:t>Review the current approach to UN-REDD Programme knowledge product development through a process of appreciative enquiry to identify current best practices.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tcPr>
          <w:p w:rsidR="00953F90" w:rsidRPr="00DE6F28" w:rsidRDefault="00953F90" w:rsidP="00184528">
            <w:pPr>
              <w:rPr>
                <w:rFonts w:cstheme="minorHAnsi"/>
              </w:rPr>
            </w:pPr>
            <w:r w:rsidRPr="00DE6F28">
              <w:rPr>
                <w:rFonts w:cstheme="minorHAnsi"/>
              </w:rPr>
              <w:t>Review current best practices of other organizations producing similar knowledge products to incorporate innovative ideas or relevant procedures for UN-REDD Programme.</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tcPr>
          <w:p w:rsidR="00953F90" w:rsidRPr="00DE6F28" w:rsidRDefault="00953F90" w:rsidP="00184528">
            <w:pPr>
              <w:rPr>
                <w:rFonts w:cstheme="minorHAnsi"/>
              </w:rPr>
            </w:pPr>
            <w:r w:rsidRPr="00DE6F28">
              <w:rPr>
                <w:rFonts w:cstheme="minorHAnsi"/>
              </w:rPr>
              <w:t>Establish common procedures, templates and tools for UN-REDD Programme knowledge products, covering the knowledge management components (people, process, technology and governance), and elements of knowledge flow (socialization, externalization, combination and internalization).</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tcPr>
          <w:p w:rsidR="00953F90" w:rsidRPr="00DE6F28" w:rsidRDefault="00953F90" w:rsidP="00184528">
            <w:pPr>
              <w:rPr>
                <w:rFonts w:cstheme="minorHAnsi"/>
              </w:rPr>
            </w:pPr>
            <w:r w:rsidRPr="00DE6F28">
              <w:rPr>
                <w:rFonts w:cstheme="minorHAnsi"/>
              </w:rPr>
              <w:t>Propose a series of high priority knowledge products for development, linked to REDD+ thematic areas, based on country preferences and identified gaps.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tcPr>
          <w:p w:rsidR="00953F90" w:rsidRPr="00DE6F28" w:rsidRDefault="00953F90" w:rsidP="00184528">
            <w:pPr>
              <w:rPr>
                <w:rFonts w:cstheme="minorHAnsi"/>
              </w:rPr>
            </w:pPr>
            <w:r w:rsidRPr="00DE6F28">
              <w:rPr>
                <w:rFonts w:cstheme="minorHAnsi"/>
              </w:rPr>
              <w:t>Identify knowledge products, and content of the workspace and website, which is of high priority for translation into the UN-REDD Programme official languages and local languages as relevant.</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Enhance the UN-REDD Programme resources libraries</w:t>
            </w:r>
          </w:p>
        </w:tc>
        <w:tc>
          <w:tcPr>
            <w:tcW w:w="7632" w:type="dxa"/>
            <w:vAlign w:val="bottom"/>
          </w:tcPr>
          <w:p w:rsidR="00953F90" w:rsidRPr="00DE6F28" w:rsidRDefault="00953F90" w:rsidP="00184528">
            <w:pPr>
              <w:pStyle w:val="NoSpacing"/>
              <w:rPr>
                <w:rFonts w:cstheme="minorHAnsi"/>
              </w:rPr>
            </w:pPr>
            <w:r w:rsidRPr="00DE6F28">
              <w:rPr>
                <w:rFonts w:cstheme="minorHAnsi"/>
              </w:rPr>
              <w:t>Apply the UN-REDD Programme knowledge taxonomy to content in UN-REDD Programme website and workspace libraries.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Update operating systems in UN-REDD Programme workspace and website to improve capacities for managing files and improving browse and search capabilities.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Improve links to REDD+ relevant content generated by partner countries and other REDD+ organizations.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Establish an improved UN-REDD Programme photo library, drawing on other photo libraries, such as FAO, UNEP and country photo repositories.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 xml:space="preserve">Enhance UN-REDD Programme </w:t>
            </w:r>
            <w:r w:rsidRPr="00DE6F28">
              <w:rPr>
                <w:rFonts w:cstheme="minorHAnsi"/>
                <w:i/>
                <w:iCs/>
              </w:rPr>
              <w:lastRenderedPageBreak/>
              <w:t>communication and social media outreach capacity</w:t>
            </w:r>
          </w:p>
        </w:tc>
        <w:tc>
          <w:tcPr>
            <w:tcW w:w="7632" w:type="dxa"/>
            <w:vAlign w:val="bottom"/>
          </w:tcPr>
          <w:p w:rsidR="00953F90" w:rsidRPr="00DE6F28" w:rsidRDefault="00953F90" w:rsidP="00184528">
            <w:pPr>
              <w:pStyle w:val="NoSpacing"/>
              <w:rPr>
                <w:rFonts w:cstheme="minorHAnsi"/>
              </w:rPr>
            </w:pPr>
            <w:r w:rsidRPr="00DE6F28">
              <w:rPr>
                <w:rFonts w:cstheme="minorHAnsi"/>
              </w:rPr>
              <w:lastRenderedPageBreak/>
              <w:t xml:space="preserve">Review country communication needs and identify opportunities for </w:t>
            </w:r>
            <w:r w:rsidRPr="00DE6F28">
              <w:rPr>
                <w:rFonts w:cstheme="minorHAnsi"/>
              </w:rPr>
              <w:lastRenderedPageBreak/>
              <w:t>communication capacity development.</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Trial blogging approach for REDD+ stories at a country level.</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Review process for integrating more national content into UN-REDD Programme communication tools and social media platforms, particularly from Africa and Latin America and the Caribbean.</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Review corporate communication strategy to align with knowledge management strategy.</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Enhance development and support tools for National Programmes</w:t>
            </w:r>
          </w:p>
        </w:tc>
        <w:tc>
          <w:tcPr>
            <w:tcW w:w="7632" w:type="dxa"/>
            <w:vAlign w:val="bottom"/>
          </w:tcPr>
          <w:p w:rsidR="00953F90" w:rsidRPr="00DE6F28" w:rsidRDefault="00953F90" w:rsidP="00184528">
            <w:pPr>
              <w:pStyle w:val="NoSpacing"/>
              <w:rPr>
                <w:rFonts w:cstheme="minorHAnsi"/>
              </w:rPr>
            </w:pPr>
            <w:r w:rsidRPr="00DE6F28">
              <w:rPr>
                <w:rFonts w:cstheme="minorHAnsi"/>
              </w:rPr>
              <w:t>Survey countries to identify which types of knowledge would be most useful to them at different stages in R-PP development.</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Identify with thematic subject matter experts opportunities for new knowledge products based on ‘must have’, ‘should have’ and ‘good to have’ knowledge for REDD+ readiness and implementation.</w:t>
            </w:r>
          </w:p>
        </w:tc>
      </w:tr>
      <w:tr w:rsidR="00953F90" w:rsidRPr="00DE6F28" w:rsidTr="00184528">
        <w:tc>
          <w:tcPr>
            <w:tcW w:w="2393" w:type="dxa"/>
            <w:vMerge w:val="restart"/>
          </w:tcPr>
          <w:p w:rsidR="00953F90" w:rsidRPr="00DE6F28" w:rsidRDefault="00953F90" w:rsidP="00184528">
            <w:pPr>
              <w:rPr>
                <w:rFonts w:cstheme="minorHAnsi"/>
                <w:b/>
                <w:bCs/>
              </w:rPr>
            </w:pPr>
            <w:r w:rsidRPr="00DE6F28">
              <w:rPr>
                <w:rFonts w:cstheme="minorHAnsi"/>
                <w:b/>
              </w:rPr>
              <w:t>Strengthen REDD+ knowledge networks</w:t>
            </w:r>
          </w:p>
        </w:tc>
        <w:tc>
          <w:tcPr>
            <w:tcW w:w="4128" w:type="dxa"/>
            <w:vMerge w:val="restart"/>
          </w:tcPr>
          <w:p w:rsidR="00953F90" w:rsidRPr="00DE6F28" w:rsidRDefault="00953F90" w:rsidP="00184528">
            <w:pPr>
              <w:rPr>
                <w:rFonts w:cstheme="minorHAnsi"/>
                <w:i/>
                <w:iCs/>
              </w:rPr>
            </w:pPr>
            <w:r w:rsidRPr="00DE6F28">
              <w:rPr>
                <w:rFonts w:cstheme="minorHAnsi"/>
                <w:i/>
                <w:iCs/>
              </w:rPr>
              <w:t>Systematically capture, share and apply lessons learned from experience</w:t>
            </w:r>
          </w:p>
        </w:tc>
        <w:tc>
          <w:tcPr>
            <w:tcW w:w="7632" w:type="dxa"/>
            <w:vAlign w:val="bottom"/>
          </w:tcPr>
          <w:p w:rsidR="00953F90" w:rsidRPr="00DE6F28" w:rsidRDefault="00953F90" w:rsidP="00184528">
            <w:pPr>
              <w:pStyle w:val="NoSpacing"/>
              <w:rPr>
                <w:rFonts w:cstheme="minorHAnsi"/>
              </w:rPr>
            </w:pPr>
            <w:r w:rsidRPr="00DE6F28">
              <w:rPr>
                <w:rFonts w:cstheme="minorHAnsi"/>
              </w:rPr>
              <w:t>Identify high priority REDD+ topics for lessons learned at global, regional and national levels.  For example, at each stage of R-PP, lessons learned from targeted support, and lessons related to the implementation of the UN-REDD work areas at national level.</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Build capacity in the Programme for knowledge management techniques to be applied for learning before, learning during and learning after actions.  In collaboration with regional and national teams, identify several techniques and apply these as standard practice in Programme operations.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Hold lessons learned events to support knowledge exchange amongst countries and organizations, and to capture knowledge and lessons learned about high priority REDD+ topics.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Implement a lessons management system to capture, share and apply lessons learned.</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Establish lessons learned teams accountable for thematic and geographic areas of REDD+ who will be responsible for lessons learned processes.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proofErr w:type="spellStart"/>
            <w:r w:rsidRPr="00DE6F28">
              <w:rPr>
                <w:rFonts w:cstheme="minorHAnsi"/>
              </w:rPr>
              <w:t>Publicise</w:t>
            </w:r>
            <w:proofErr w:type="spellEnd"/>
            <w:r w:rsidRPr="00DE6F28">
              <w:rPr>
                <w:rFonts w:cstheme="minorHAnsi"/>
              </w:rPr>
              <w:t xml:space="preserve"> consolidated lessons through knowledge products, including a searchable database, website and short publications.</w:t>
            </w:r>
          </w:p>
        </w:tc>
      </w:tr>
      <w:tr w:rsidR="00953F90" w:rsidRPr="00DE6F28" w:rsidTr="00184528">
        <w:tc>
          <w:tcPr>
            <w:tcW w:w="2393" w:type="dxa"/>
            <w:vMerge/>
          </w:tcPr>
          <w:p w:rsidR="00953F90" w:rsidRPr="00DE6F28" w:rsidRDefault="00953F90" w:rsidP="00184528">
            <w:pPr>
              <w:rPr>
                <w:rFonts w:cstheme="minorHAnsi"/>
              </w:rPr>
            </w:pPr>
          </w:p>
        </w:tc>
        <w:tc>
          <w:tcPr>
            <w:tcW w:w="4128" w:type="dxa"/>
          </w:tcPr>
          <w:p w:rsidR="00953F90" w:rsidRPr="00DE6F28" w:rsidRDefault="00953F90" w:rsidP="00184528">
            <w:pPr>
              <w:rPr>
                <w:rFonts w:cstheme="minorHAnsi"/>
                <w:i/>
                <w:iCs/>
              </w:rPr>
            </w:pPr>
            <w:r w:rsidRPr="00DE6F28">
              <w:rPr>
                <w:rFonts w:cstheme="minorHAnsi"/>
                <w:i/>
                <w:iCs/>
              </w:rPr>
              <w:t>Establish Communities of Practice for REDD+ thematic and geographic areas</w:t>
            </w:r>
          </w:p>
        </w:tc>
        <w:tc>
          <w:tcPr>
            <w:tcW w:w="7632" w:type="dxa"/>
          </w:tcPr>
          <w:p w:rsidR="00953F90" w:rsidRPr="00DE6F28" w:rsidRDefault="00953F90" w:rsidP="00184528">
            <w:pPr>
              <w:rPr>
                <w:rFonts w:cstheme="minorHAnsi"/>
              </w:rPr>
            </w:pPr>
            <w:r w:rsidRPr="00DE6F28">
              <w:rPr>
                <w:rFonts w:cstheme="minorHAnsi"/>
              </w:rPr>
              <w:t>Establish Communities of Practice based on identified priority REDD+ thematic topics and geographical areas.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Implement peer assists, country connections and knowledge exchange events</w:t>
            </w:r>
          </w:p>
        </w:tc>
        <w:tc>
          <w:tcPr>
            <w:tcW w:w="7632" w:type="dxa"/>
            <w:vAlign w:val="bottom"/>
          </w:tcPr>
          <w:p w:rsidR="00953F90" w:rsidRPr="00DE6F28" w:rsidRDefault="00953F90" w:rsidP="00184528">
            <w:pPr>
              <w:pStyle w:val="NoSpacing"/>
              <w:rPr>
                <w:rFonts w:cstheme="minorHAnsi"/>
              </w:rPr>
            </w:pPr>
            <w:r w:rsidRPr="00DE6F28">
              <w:rPr>
                <w:rFonts w:cstheme="minorHAnsi"/>
              </w:rPr>
              <w:t>Implement peer assists amongst countries.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Encourage regional teams to act as knowledge brokers and connect countries with common needs and experience.</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Implement knowledge management plans for multi-country meetings managed by the UN-REDD Programme, including after action reviews at the conclusion of the meeting.</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Strengthen strategic partnerships with REDD+ community</w:t>
            </w:r>
          </w:p>
        </w:tc>
        <w:tc>
          <w:tcPr>
            <w:tcW w:w="7632" w:type="dxa"/>
            <w:vAlign w:val="bottom"/>
          </w:tcPr>
          <w:p w:rsidR="00953F90" w:rsidRPr="00DE6F28" w:rsidRDefault="00953F90" w:rsidP="00184528">
            <w:pPr>
              <w:pStyle w:val="NoSpacing"/>
              <w:rPr>
                <w:rFonts w:cstheme="minorHAnsi"/>
              </w:rPr>
            </w:pPr>
            <w:r w:rsidRPr="00DE6F28">
              <w:rPr>
                <w:rFonts w:cstheme="minorHAnsi"/>
              </w:rPr>
              <w:t>Based on country knowledge needs, the REDD+ thematic taxonomy and priority topics for lessons learned, identify high priority knowledge areas for strategic partnerships.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Build strategic partnerships for REDD+ at global, regional and country levels based on high priority knowledge needs and opportunities.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Improve collaborative technology and information management tools</w:t>
            </w:r>
          </w:p>
        </w:tc>
        <w:tc>
          <w:tcPr>
            <w:tcW w:w="7632" w:type="dxa"/>
            <w:vAlign w:val="bottom"/>
          </w:tcPr>
          <w:p w:rsidR="00953F90" w:rsidRPr="00DE6F28" w:rsidRDefault="00953F90" w:rsidP="00184528">
            <w:pPr>
              <w:pStyle w:val="NoSpacing"/>
              <w:rPr>
                <w:rFonts w:cstheme="minorHAnsi"/>
              </w:rPr>
            </w:pPr>
            <w:r w:rsidRPr="00DE6F28">
              <w:rPr>
                <w:rFonts w:cstheme="minorHAnsi"/>
              </w:rPr>
              <w:t>Review country IT user functionality requirements for UN-REDD workspace, website and other IT tools.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Update workspace operating system and extension packages.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Implement new technology functions in line with identified user requirements of Programme staff and partner countries and provide training support to users.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Translate relevant content from the workspace and website into English, French, Spanish and other local languages, and provide language-based discussion forums and resources.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Revise roles and responsibilities for maintaining content on UN-REDD Programme workspace, website and other networking tools.</w:t>
            </w:r>
          </w:p>
        </w:tc>
      </w:tr>
      <w:tr w:rsidR="00953F90" w:rsidRPr="00DE6F28" w:rsidTr="00184528">
        <w:tc>
          <w:tcPr>
            <w:tcW w:w="2393" w:type="dxa"/>
            <w:vMerge w:val="restart"/>
          </w:tcPr>
          <w:p w:rsidR="00953F90" w:rsidRPr="00DE6F28" w:rsidRDefault="00953F90" w:rsidP="00184528">
            <w:pPr>
              <w:rPr>
                <w:rFonts w:cstheme="minorHAnsi"/>
                <w:b/>
                <w:bCs/>
              </w:rPr>
            </w:pPr>
            <w:bookmarkStart w:id="4" w:name="RANGE!B48"/>
            <w:r w:rsidRPr="00DE6F28">
              <w:rPr>
                <w:rFonts w:cstheme="minorHAnsi"/>
                <w:b/>
              </w:rPr>
              <w:t>Coordinate comprehensive, targeted capacity development</w:t>
            </w:r>
            <w:bookmarkEnd w:id="4"/>
          </w:p>
        </w:tc>
        <w:tc>
          <w:tcPr>
            <w:tcW w:w="4128" w:type="dxa"/>
            <w:vMerge w:val="restart"/>
          </w:tcPr>
          <w:p w:rsidR="00953F90" w:rsidRPr="00DE6F28" w:rsidRDefault="00953F90" w:rsidP="00184528">
            <w:pPr>
              <w:rPr>
                <w:rFonts w:cstheme="minorHAnsi"/>
                <w:i/>
                <w:iCs/>
              </w:rPr>
            </w:pPr>
            <w:r w:rsidRPr="00DE6F28">
              <w:rPr>
                <w:rFonts w:cstheme="minorHAnsi"/>
                <w:i/>
                <w:iCs/>
              </w:rPr>
              <w:t>Design, develop and deliver a REDD+ Academy with associated resources and tools for REDD+ capacity development</w:t>
            </w:r>
          </w:p>
        </w:tc>
        <w:tc>
          <w:tcPr>
            <w:tcW w:w="7632" w:type="dxa"/>
            <w:vAlign w:val="bottom"/>
          </w:tcPr>
          <w:p w:rsidR="00953F90" w:rsidRPr="00DE6F28" w:rsidRDefault="00953F90" w:rsidP="00184528">
            <w:pPr>
              <w:pStyle w:val="NoSpacing"/>
              <w:rPr>
                <w:rFonts w:cstheme="minorHAnsi"/>
              </w:rPr>
            </w:pPr>
            <w:r w:rsidRPr="00DE6F28">
              <w:rPr>
                <w:rFonts w:cstheme="minorHAnsi"/>
              </w:rPr>
              <w:t>Consult countries in the three regions on capacity needs and preferences for the REDD+ Academy.</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Design the REDD+ Academy and associated learning resources.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Deliver the first session of the REDD+ Academy.</w:t>
            </w:r>
          </w:p>
        </w:tc>
      </w:tr>
      <w:tr w:rsidR="00953F90" w:rsidRPr="00DE6F28" w:rsidTr="00184528">
        <w:tc>
          <w:tcPr>
            <w:tcW w:w="2393" w:type="dxa"/>
            <w:vMerge/>
          </w:tcPr>
          <w:p w:rsidR="00953F90" w:rsidRPr="00DE6F28" w:rsidRDefault="00953F90" w:rsidP="00184528">
            <w:pPr>
              <w:rPr>
                <w:rFonts w:cstheme="minorHAnsi"/>
              </w:rPr>
            </w:pPr>
          </w:p>
        </w:tc>
        <w:tc>
          <w:tcPr>
            <w:tcW w:w="4128" w:type="dxa"/>
          </w:tcPr>
          <w:p w:rsidR="00953F90" w:rsidRPr="00DE6F28" w:rsidRDefault="00953F90" w:rsidP="00184528">
            <w:pPr>
              <w:rPr>
                <w:rFonts w:cstheme="minorHAnsi"/>
                <w:i/>
                <w:iCs/>
              </w:rPr>
            </w:pPr>
            <w:r w:rsidRPr="00DE6F28">
              <w:rPr>
                <w:rFonts w:cstheme="minorHAnsi"/>
                <w:i/>
                <w:iCs/>
              </w:rPr>
              <w:t>Integrate knowledge management practices into Targeted Support to respond to country needs</w:t>
            </w:r>
          </w:p>
        </w:tc>
        <w:tc>
          <w:tcPr>
            <w:tcW w:w="7632" w:type="dxa"/>
          </w:tcPr>
          <w:p w:rsidR="00953F90" w:rsidRPr="00DE6F28" w:rsidRDefault="00953F90" w:rsidP="00184528">
            <w:pPr>
              <w:rPr>
                <w:rFonts w:cstheme="minorHAnsi"/>
              </w:rPr>
            </w:pPr>
            <w:r w:rsidRPr="00DE6F28">
              <w:rPr>
                <w:rFonts w:cstheme="minorHAnsi"/>
              </w:rPr>
              <w:t>Integrate knowledge management practices into Targeted Support system.</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val="restart"/>
          </w:tcPr>
          <w:p w:rsidR="00953F90" w:rsidRPr="00DE6F28" w:rsidRDefault="00953F90" w:rsidP="00184528">
            <w:pPr>
              <w:rPr>
                <w:rFonts w:cstheme="minorHAnsi"/>
                <w:i/>
                <w:iCs/>
              </w:rPr>
            </w:pPr>
            <w:r w:rsidRPr="00DE6F28">
              <w:rPr>
                <w:rFonts w:cstheme="minorHAnsi"/>
                <w:i/>
                <w:iCs/>
              </w:rPr>
              <w:t>Develop knowledge management capacity</w:t>
            </w:r>
          </w:p>
        </w:tc>
        <w:tc>
          <w:tcPr>
            <w:tcW w:w="7632" w:type="dxa"/>
            <w:vAlign w:val="bottom"/>
          </w:tcPr>
          <w:p w:rsidR="00953F90" w:rsidRPr="00DE6F28" w:rsidRDefault="00953F90" w:rsidP="00184528">
            <w:pPr>
              <w:pStyle w:val="NoSpacing"/>
              <w:rPr>
                <w:rFonts w:cstheme="minorHAnsi"/>
              </w:rPr>
            </w:pPr>
            <w:r w:rsidRPr="00DE6F28">
              <w:rPr>
                <w:rFonts w:cstheme="minorHAnsi"/>
              </w:rPr>
              <w:t>Review roles and responsibilities for knowledge management within the Programme.</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Develop knowledge management training and support tools.</w:t>
            </w:r>
          </w:p>
        </w:tc>
      </w:tr>
      <w:tr w:rsidR="00953F90" w:rsidRPr="00DE6F28" w:rsidTr="00184528">
        <w:tc>
          <w:tcPr>
            <w:tcW w:w="2393" w:type="dxa"/>
            <w:vMerge/>
          </w:tcPr>
          <w:p w:rsidR="00953F90" w:rsidRPr="00DE6F28" w:rsidRDefault="00953F90" w:rsidP="00184528">
            <w:pPr>
              <w:rPr>
                <w:rFonts w:cstheme="minorHAnsi"/>
              </w:rPr>
            </w:pPr>
          </w:p>
        </w:tc>
        <w:tc>
          <w:tcPr>
            <w:tcW w:w="4128" w:type="dxa"/>
            <w:vMerge/>
          </w:tcPr>
          <w:p w:rsidR="00953F90" w:rsidRPr="00DE6F28" w:rsidRDefault="00953F90" w:rsidP="00184528">
            <w:pPr>
              <w:rPr>
                <w:rFonts w:cstheme="minorHAnsi"/>
                <w:i/>
              </w:rPr>
            </w:pPr>
          </w:p>
        </w:tc>
        <w:tc>
          <w:tcPr>
            <w:tcW w:w="7632" w:type="dxa"/>
            <w:vAlign w:val="bottom"/>
          </w:tcPr>
          <w:p w:rsidR="00953F90" w:rsidRPr="00DE6F28" w:rsidRDefault="00953F90" w:rsidP="00184528">
            <w:pPr>
              <w:pStyle w:val="NoSpacing"/>
              <w:rPr>
                <w:rFonts w:cstheme="minorHAnsi"/>
              </w:rPr>
            </w:pPr>
            <w:r w:rsidRPr="00DE6F28">
              <w:rPr>
                <w:rFonts w:cstheme="minorHAnsi"/>
              </w:rPr>
              <w:t>Review knowledge management metrics for the Programme.</w:t>
            </w:r>
          </w:p>
        </w:tc>
      </w:tr>
      <w:tr w:rsidR="00953F90" w:rsidRPr="00DE6F28" w:rsidTr="00184528">
        <w:tc>
          <w:tcPr>
            <w:tcW w:w="2393" w:type="dxa"/>
            <w:vMerge/>
          </w:tcPr>
          <w:p w:rsidR="00953F90" w:rsidRPr="00DE6F28" w:rsidRDefault="00953F90" w:rsidP="00184528">
            <w:pPr>
              <w:rPr>
                <w:rFonts w:cstheme="minorHAnsi"/>
              </w:rPr>
            </w:pPr>
          </w:p>
        </w:tc>
        <w:tc>
          <w:tcPr>
            <w:tcW w:w="4128" w:type="dxa"/>
          </w:tcPr>
          <w:p w:rsidR="00953F90" w:rsidRPr="00DE6F28" w:rsidRDefault="00953F90" w:rsidP="00184528">
            <w:pPr>
              <w:rPr>
                <w:rFonts w:cstheme="minorHAnsi"/>
                <w:i/>
              </w:rPr>
            </w:pPr>
            <w:r w:rsidRPr="00DE6F28">
              <w:rPr>
                <w:rFonts w:cstheme="minorHAnsi"/>
                <w:i/>
                <w:iCs/>
              </w:rPr>
              <w:t>Develop national knowledge management and capacity development plans</w:t>
            </w:r>
          </w:p>
        </w:tc>
        <w:tc>
          <w:tcPr>
            <w:tcW w:w="7632" w:type="dxa"/>
          </w:tcPr>
          <w:p w:rsidR="00953F90" w:rsidRPr="00DE6F28" w:rsidRDefault="00953F90" w:rsidP="00184528">
            <w:pPr>
              <w:rPr>
                <w:rFonts w:cstheme="minorHAnsi"/>
              </w:rPr>
            </w:pPr>
            <w:r w:rsidRPr="00DE6F28">
              <w:rPr>
                <w:rFonts w:cstheme="minorHAnsi"/>
              </w:rPr>
              <w:t>Develop national knowledge management and capacity development plans</w:t>
            </w:r>
          </w:p>
        </w:tc>
      </w:tr>
      <w:tr w:rsidR="00953F90" w:rsidRPr="00DE6F28" w:rsidTr="00184528">
        <w:tc>
          <w:tcPr>
            <w:tcW w:w="2393" w:type="dxa"/>
            <w:vMerge/>
          </w:tcPr>
          <w:p w:rsidR="00953F90" w:rsidRPr="00DE6F28" w:rsidRDefault="00953F90" w:rsidP="00184528">
            <w:pPr>
              <w:rPr>
                <w:rFonts w:cstheme="minorHAnsi"/>
              </w:rPr>
            </w:pPr>
          </w:p>
        </w:tc>
        <w:tc>
          <w:tcPr>
            <w:tcW w:w="4128" w:type="dxa"/>
          </w:tcPr>
          <w:p w:rsidR="00953F90" w:rsidRPr="00DE6F28" w:rsidRDefault="00953F90" w:rsidP="00184528">
            <w:pPr>
              <w:rPr>
                <w:rFonts w:cstheme="minorHAnsi"/>
                <w:i/>
                <w:iCs/>
              </w:rPr>
            </w:pPr>
            <w:r w:rsidRPr="00DE6F28">
              <w:rPr>
                <w:rFonts w:cstheme="minorHAnsi"/>
                <w:i/>
                <w:iCs/>
              </w:rPr>
              <w:t>Develop repository of REDD+ capacity development resources</w:t>
            </w:r>
          </w:p>
        </w:tc>
        <w:tc>
          <w:tcPr>
            <w:tcW w:w="7632" w:type="dxa"/>
          </w:tcPr>
          <w:p w:rsidR="00953F90" w:rsidRPr="00DE6F28" w:rsidRDefault="00953F90" w:rsidP="00184528">
            <w:pPr>
              <w:rPr>
                <w:rFonts w:cstheme="minorHAnsi"/>
              </w:rPr>
            </w:pPr>
            <w:r w:rsidRPr="00DE6F28">
              <w:rPr>
                <w:rFonts w:cstheme="minorHAnsi"/>
              </w:rPr>
              <w:t>Develop repository of REDD+ capacity development resources</w:t>
            </w:r>
          </w:p>
        </w:tc>
      </w:tr>
    </w:tbl>
    <w:p w:rsidR="00184528" w:rsidRDefault="00184528" w:rsidP="00184528">
      <w:pPr>
        <w:pStyle w:val="Heading1"/>
        <w:numPr>
          <w:ilvl w:val="0"/>
          <w:numId w:val="37"/>
        </w:numPr>
        <w:sectPr w:rsidR="00184528" w:rsidSect="00184528">
          <w:pgSz w:w="15840" w:h="12240" w:orient="landscape"/>
          <w:pgMar w:top="1417" w:right="1417" w:bottom="1417" w:left="1417" w:header="708" w:footer="708" w:gutter="0"/>
          <w:cols w:space="708"/>
          <w:docGrid w:linePitch="360"/>
        </w:sectPr>
      </w:pPr>
    </w:p>
    <w:p w:rsidR="00FD59F4" w:rsidRDefault="00FD59F4" w:rsidP="00184528">
      <w:pPr>
        <w:pStyle w:val="Heading1"/>
        <w:numPr>
          <w:ilvl w:val="0"/>
          <w:numId w:val="37"/>
        </w:numPr>
      </w:pPr>
      <w:bookmarkStart w:id="5" w:name="_Toc375154135"/>
      <w:r w:rsidRPr="00414C92">
        <w:lastRenderedPageBreak/>
        <w:t>Introduction</w:t>
      </w:r>
      <w:r w:rsidR="006C6C23">
        <w:t xml:space="preserve"> and</w:t>
      </w:r>
      <w:r w:rsidR="00B7531F">
        <w:t xml:space="preserve"> Background</w:t>
      </w:r>
      <w:bookmarkEnd w:id="5"/>
    </w:p>
    <w:p w:rsidR="00CA7BA9" w:rsidRDefault="00CA7BA9" w:rsidP="00D946AE">
      <w:r>
        <w:t xml:space="preserve">The </w:t>
      </w:r>
      <w:r w:rsidR="00305642">
        <w:t>UN-REDD Programme</w:t>
      </w:r>
      <w:r>
        <w:t xml:space="preserve"> has a big responsibility, to support countries in the process of REDD+ readiness and implementation.  Countries face many challenges, </w:t>
      </w:r>
      <w:r w:rsidR="00282E3E">
        <w:t>t</w:t>
      </w:r>
      <w:r>
        <w:t>o</w:t>
      </w:r>
      <w:r w:rsidR="00282E3E">
        <w:t xml:space="preserve"> reduce</w:t>
      </w:r>
      <w:r>
        <w:t xml:space="preserve"> deforestation, </w:t>
      </w:r>
      <w:r w:rsidR="00282E3E">
        <w:t xml:space="preserve">implement </w:t>
      </w:r>
      <w:r>
        <w:t xml:space="preserve">sustainable land management, </w:t>
      </w:r>
      <w:r w:rsidR="00282E3E">
        <w:t xml:space="preserve">and to </w:t>
      </w:r>
      <w:r w:rsidR="006C6C23">
        <w:t>adjust</w:t>
      </w:r>
      <w:r w:rsidR="00282E3E">
        <w:t xml:space="preserve"> </w:t>
      </w:r>
      <w:r>
        <w:t>economic</w:t>
      </w:r>
      <w:r w:rsidR="00282E3E">
        <w:t>, social</w:t>
      </w:r>
      <w:r>
        <w:t xml:space="preserve"> and political systems to </w:t>
      </w:r>
      <w:r w:rsidR="00282E3E">
        <w:t>enable</w:t>
      </w:r>
      <w:r>
        <w:t xml:space="preserve"> the</w:t>
      </w:r>
      <w:r w:rsidR="00282E3E">
        <w:t xml:space="preserve"> transition to</w:t>
      </w:r>
      <w:r>
        <w:t xml:space="preserve"> REDD+ </w:t>
      </w:r>
      <w:r w:rsidR="00282E3E">
        <w:t>readiness and implementation</w:t>
      </w:r>
      <w:r>
        <w:t xml:space="preserve">.  These challenges require </w:t>
      </w:r>
      <w:r w:rsidR="00282E3E">
        <w:t>making use of the best available knowledge</w:t>
      </w:r>
      <w:r w:rsidR="006C6C23">
        <w:t>.</w:t>
      </w:r>
      <w:r w:rsidR="00282E3E">
        <w:t xml:space="preserve">  </w:t>
      </w:r>
      <w:r w:rsidR="006C6C23">
        <w:t>N</w:t>
      </w:r>
      <w:r>
        <w:t xml:space="preserve">ew knowledge </w:t>
      </w:r>
      <w:r w:rsidR="006C6C23">
        <w:t xml:space="preserve">must also </w:t>
      </w:r>
      <w:r>
        <w:t xml:space="preserve">be generated, shared and applied in a systematic way that </w:t>
      </w:r>
      <w:r w:rsidR="00D946AE">
        <w:t xml:space="preserve">draws on diverse knowledge sources </w:t>
      </w:r>
      <w:r w:rsidR="006C6C23">
        <w:t xml:space="preserve">in order </w:t>
      </w:r>
      <w:r w:rsidR="00282E3E">
        <w:t>to</w:t>
      </w:r>
      <w:r w:rsidR="00D946AE">
        <w:t xml:space="preserve"> </w:t>
      </w:r>
      <w:r>
        <w:t xml:space="preserve">meet the knowledge needs of </w:t>
      </w:r>
      <w:r w:rsidR="00D946AE">
        <w:t>countries</w:t>
      </w:r>
      <w:r>
        <w:t>.</w:t>
      </w:r>
    </w:p>
    <w:p w:rsidR="00AE6D90" w:rsidRDefault="00126AE2" w:rsidP="00D946AE">
      <w:r>
        <w:t xml:space="preserve">This </w:t>
      </w:r>
      <w:r w:rsidR="00D564D3">
        <w:t xml:space="preserve">UN-REDD Programme knowledge management strategy </w:t>
      </w:r>
      <w:r>
        <w:t>presents the current knowledge management practices in the Programme</w:t>
      </w:r>
      <w:r w:rsidR="0080481A">
        <w:t>;</w:t>
      </w:r>
      <w:r>
        <w:t xml:space="preserve"> good practices in other UN agencies and REDD+ organizations</w:t>
      </w:r>
      <w:r w:rsidR="0080481A">
        <w:t>;</w:t>
      </w:r>
      <w:r>
        <w:t xml:space="preserve"> and</w:t>
      </w:r>
      <w:r w:rsidR="0080481A">
        <w:t>,</w:t>
      </w:r>
      <w:r>
        <w:t xml:space="preserve"> </w:t>
      </w:r>
      <w:r w:rsidR="00D946AE">
        <w:t>a</w:t>
      </w:r>
      <w:r w:rsidR="00C00D57">
        <w:t xml:space="preserve"> knowledge management vision,</w:t>
      </w:r>
      <w:r>
        <w:t xml:space="preserve"> </w:t>
      </w:r>
      <w:r w:rsidR="00081D6B">
        <w:t xml:space="preserve">framework, </w:t>
      </w:r>
      <w:r>
        <w:t>focus areas</w:t>
      </w:r>
      <w:r w:rsidR="00C00D57">
        <w:t>, and actions</w:t>
      </w:r>
      <w:r>
        <w:t xml:space="preserve"> for 2014-15 that will strengthen the UN-REDD Programme’s support to countries for REDD+ readiness and implementation.</w:t>
      </w:r>
    </w:p>
    <w:p w:rsidR="000321D7" w:rsidRPr="000321D7" w:rsidRDefault="000321D7" w:rsidP="00D946AE">
      <w:pPr>
        <w:rPr>
          <w:rFonts w:cstheme="minorHAnsi"/>
        </w:rPr>
      </w:pPr>
      <w:r w:rsidRPr="000321D7">
        <w:rPr>
          <w:rFonts w:cstheme="minorHAnsi"/>
        </w:rPr>
        <w:t xml:space="preserve">The UN-REDD Programme was </w:t>
      </w:r>
      <w:r w:rsidR="00440A9D">
        <w:rPr>
          <w:rFonts w:cstheme="minorHAnsi"/>
        </w:rPr>
        <w:t>launched</w:t>
      </w:r>
      <w:r w:rsidR="00440A9D" w:rsidRPr="000321D7">
        <w:rPr>
          <w:rFonts w:cstheme="minorHAnsi"/>
        </w:rPr>
        <w:t xml:space="preserve"> </w:t>
      </w:r>
      <w:r w:rsidRPr="000321D7">
        <w:rPr>
          <w:rFonts w:cstheme="minorHAnsi"/>
        </w:rPr>
        <w:t>in September 2008 to assist developing countries to build capacity to reduce emissions and to participate in a future REDD+ mechanism</w:t>
      </w:r>
      <w:r>
        <w:rPr>
          <w:rFonts w:cstheme="minorHAnsi"/>
        </w:rPr>
        <w:t xml:space="preserve"> (</w:t>
      </w:r>
      <w:hyperlink r:id="rId12" w:history="1">
        <w:r w:rsidR="0080271A" w:rsidRPr="00C81D79">
          <w:rPr>
            <w:rStyle w:val="Hyperlink"/>
            <w:rFonts w:cstheme="minorHAnsi"/>
          </w:rPr>
          <w:t>UN-REDD Programme Strategy 2011 - 2015</w:t>
        </w:r>
      </w:hyperlink>
      <w:r>
        <w:rPr>
          <w:rFonts w:cstheme="minorHAnsi"/>
        </w:rPr>
        <w:t>)</w:t>
      </w:r>
      <w:r w:rsidRPr="000321D7">
        <w:rPr>
          <w:rFonts w:cstheme="minorHAnsi"/>
        </w:rPr>
        <w:t>.</w:t>
      </w:r>
      <w:r>
        <w:rPr>
          <w:rFonts w:cstheme="minorHAnsi"/>
        </w:rPr>
        <w:t xml:space="preserve">  As a </w:t>
      </w:r>
      <w:r w:rsidR="00440A9D">
        <w:rPr>
          <w:rFonts w:cstheme="minorHAnsi"/>
        </w:rPr>
        <w:t xml:space="preserve">joint </w:t>
      </w:r>
      <w:r>
        <w:rPr>
          <w:rFonts w:cstheme="minorHAnsi"/>
        </w:rPr>
        <w:t xml:space="preserve">programme between </w:t>
      </w:r>
      <w:r w:rsidR="00440A9D">
        <w:rPr>
          <w:rFonts w:cstheme="minorHAnsi"/>
        </w:rPr>
        <w:t xml:space="preserve">three United Nations Participating Organizations - </w:t>
      </w:r>
      <w:r>
        <w:rPr>
          <w:rFonts w:cstheme="minorHAnsi"/>
        </w:rPr>
        <w:t>the United Nations Food and Agriculture Organi</w:t>
      </w:r>
      <w:r w:rsidR="00282E3E">
        <w:rPr>
          <w:rFonts w:cstheme="minorHAnsi"/>
        </w:rPr>
        <w:t>z</w:t>
      </w:r>
      <w:r>
        <w:rPr>
          <w:rFonts w:cstheme="minorHAnsi"/>
        </w:rPr>
        <w:t xml:space="preserve">ation (FAO), United Nations Development Programme (UNDP) and United Nations Environment Programme (UNEP) </w:t>
      </w:r>
      <w:r w:rsidR="00440A9D">
        <w:rPr>
          <w:rFonts w:cstheme="minorHAnsi"/>
        </w:rPr>
        <w:t>-</w:t>
      </w:r>
      <w:r>
        <w:rPr>
          <w:rFonts w:cstheme="minorHAnsi"/>
        </w:rPr>
        <w:t xml:space="preserve"> the intention is to draw on the strengths of the agencies</w:t>
      </w:r>
      <w:r w:rsidR="0080481A">
        <w:rPr>
          <w:rFonts w:cstheme="minorHAnsi"/>
        </w:rPr>
        <w:t>,</w:t>
      </w:r>
      <w:r>
        <w:rPr>
          <w:rFonts w:cstheme="minorHAnsi"/>
        </w:rPr>
        <w:t xml:space="preserve"> work closely in partnership with other organizations, such as the World Bank, to support the implementation of </w:t>
      </w:r>
      <w:r w:rsidR="00C80B90" w:rsidRPr="000321D7">
        <w:rPr>
          <w:rFonts w:cstheme="minorHAnsi"/>
        </w:rPr>
        <w:t>UNFCCC</w:t>
      </w:r>
      <w:r>
        <w:rPr>
          <w:rFonts w:cstheme="minorHAnsi"/>
        </w:rPr>
        <w:t xml:space="preserve"> decisions and to assist countries with REDD+ readiness and implementation.</w:t>
      </w:r>
      <w:r w:rsidR="00081D6B">
        <w:rPr>
          <w:rFonts w:cstheme="minorHAnsi"/>
        </w:rPr>
        <w:t xml:space="preserve">  A systematic and comprehensive knowledge management system is essential for enabling the Programme to </w:t>
      </w:r>
      <w:r w:rsidR="00D946AE">
        <w:rPr>
          <w:rFonts w:cstheme="minorHAnsi"/>
        </w:rPr>
        <w:t>fulfil</w:t>
      </w:r>
      <w:r w:rsidR="00081D6B">
        <w:rPr>
          <w:rFonts w:cstheme="minorHAnsi"/>
        </w:rPr>
        <w:t xml:space="preserve"> this mandate.</w:t>
      </w:r>
    </w:p>
    <w:p w:rsidR="00C00D57" w:rsidRDefault="00776FEA" w:rsidP="00D946AE">
      <w:pPr>
        <w:rPr>
          <w:rFonts w:cstheme="minorHAnsi"/>
        </w:rPr>
      </w:pPr>
      <w:r>
        <w:rPr>
          <w:rFonts w:cstheme="minorHAnsi"/>
        </w:rPr>
        <w:t xml:space="preserve">The field of REDD+ has been continually evolving during the past five years, and whilst the UN-REDD Programme </w:t>
      </w:r>
      <w:r w:rsidR="003D440F">
        <w:rPr>
          <w:rFonts w:cstheme="minorHAnsi"/>
        </w:rPr>
        <w:t>has</w:t>
      </w:r>
      <w:r>
        <w:rPr>
          <w:rFonts w:cstheme="minorHAnsi"/>
        </w:rPr>
        <w:t xml:space="preserve"> br</w:t>
      </w:r>
      <w:r w:rsidR="003D440F">
        <w:rPr>
          <w:rFonts w:cstheme="minorHAnsi"/>
        </w:rPr>
        <w:t>o</w:t>
      </w:r>
      <w:r>
        <w:rPr>
          <w:rFonts w:cstheme="minorHAnsi"/>
        </w:rPr>
        <w:t>k</w:t>
      </w:r>
      <w:r w:rsidR="003D440F">
        <w:rPr>
          <w:rFonts w:cstheme="minorHAnsi"/>
        </w:rPr>
        <w:t>en a lot of</w:t>
      </w:r>
      <w:r>
        <w:rPr>
          <w:rFonts w:cstheme="minorHAnsi"/>
        </w:rPr>
        <w:t xml:space="preserve"> new ground and </w:t>
      </w:r>
      <w:r w:rsidR="003D440F">
        <w:rPr>
          <w:rFonts w:cstheme="minorHAnsi"/>
        </w:rPr>
        <w:t xml:space="preserve">gained significant experience in </w:t>
      </w:r>
      <w:r>
        <w:rPr>
          <w:rFonts w:cstheme="minorHAnsi"/>
        </w:rPr>
        <w:t xml:space="preserve">supporting countries, five years is still a relatively short period of time to establish common working practices, procedures and systems, particularly in such a collaborative arrangement involving multiple stakeholders.  The Programme has grown from supporting </w:t>
      </w:r>
      <w:r w:rsidR="00745D2A">
        <w:t>nine initial pilot countries in Africa, Asia</w:t>
      </w:r>
      <w:r w:rsidR="00D946AE">
        <w:t>-Pacific</w:t>
      </w:r>
      <w:r w:rsidR="00745D2A">
        <w:t xml:space="preserve"> and Latin America and the Caribbean</w:t>
      </w:r>
      <w:r w:rsidR="00282E3E">
        <w:t>,</w:t>
      </w:r>
      <w:r w:rsidR="000129BC">
        <w:t xml:space="preserve"> to 17 countries with National Programmes and 29 countries assisted through targeted support, </w:t>
      </w:r>
      <w:r w:rsidR="0080481A">
        <w:t xml:space="preserve">comprising </w:t>
      </w:r>
      <w:r w:rsidR="002E5FEF">
        <w:t>a</w:t>
      </w:r>
      <w:r w:rsidR="0080481A">
        <w:t xml:space="preserve"> total</w:t>
      </w:r>
      <w:r w:rsidR="002E5FEF">
        <w:t xml:space="preserve"> network of 48 partner countries</w:t>
      </w:r>
      <w:r w:rsidR="00C00D57">
        <w:t>.  At the same time</w:t>
      </w:r>
      <w:r w:rsidR="00081D6B">
        <w:t>,</w:t>
      </w:r>
      <w:r w:rsidR="00C00D57">
        <w:t xml:space="preserve"> the </w:t>
      </w:r>
      <w:r w:rsidR="00081D6B">
        <w:t xml:space="preserve">number of </w:t>
      </w:r>
      <w:r w:rsidR="00C00D57">
        <w:t xml:space="preserve">staff </w:t>
      </w:r>
      <w:r w:rsidR="00081D6B">
        <w:t xml:space="preserve">and consultancy support </w:t>
      </w:r>
      <w:r w:rsidR="00C00D57">
        <w:t>in the agencies an</w:t>
      </w:r>
      <w:r w:rsidR="00081D6B">
        <w:t>d secretariat has</w:t>
      </w:r>
      <w:r w:rsidR="00C00D57">
        <w:t xml:space="preserve"> expanded from </w:t>
      </w:r>
      <w:r w:rsidR="00DA5C6D">
        <w:t>less than 10</w:t>
      </w:r>
      <w:r w:rsidR="00C00D57">
        <w:t xml:space="preserve"> staff in 2008</w:t>
      </w:r>
      <w:r w:rsidR="000129BC">
        <w:t xml:space="preserve"> </w:t>
      </w:r>
      <w:r w:rsidR="00C00D57">
        <w:t>to</w:t>
      </w:r>
      <w:r w:rsidR="000129BC">
        <w:t xml:space="preserve"> around 120 people</w:t>
      </w:r>
      <w:r w:rsidR="00C00D57">
        <w:t xml:space="preserve"> in October 2013</w:t>
      </w:r>
      <w:r w:rsidR="00440A9D">
        <w:t>,</w:t>
      </w:r>
      <w:r w:rsidR="00081D6B">
        <w:t xml:space="preserve"> with hubs in Rome, New York, Nairobi, Geneva, Bangkok, Panama</w:t>
      </w:r>
      <w:r w:rsidR="00693F90">
        <w:t>, Cambridge</w:t>
      </w:r>
      <w:r w:rsidR="00081D6B">
        <w:t xml:space="preserve"> </w:t>
      </w:r>
      <w:r w:rsidR="00693F90">
        <w:t>and other cities</w:t>
      </w:r>
      <w:r w:rsidR="000129BC">
        <w:t>.</w:t>
      </w:r>
    </w:p>
    <w:p w:rsidR="00D946AE" w:rsidRDefault="00C00D57" w:rsidP="00D946AE">
      <w:r>
        <w:t xml:space="preserve">Each of the agencies provides </w:t>
      </w:r>
      <w:r w:rsidR="00944A9F">
        <w:t>substantial experience</w:t>
      </w:r>
      <w:r w:rsidR="00693F90">
        <w:t xml:space="preserve"> and knowledge</w:t>
      </w:r>
      <w:r w:rsidR="00944A9F">
        <w:t xml:space="preserve"> in</w:t>
      </w:r>
      <w:r w:rsidR="00D564D3">
        <w:t xml:space="preserve"> the UN-REDD Programme work areas</w:t>
      </w:r>
      <w:r w:rsidR="00944A9F">
        <w:t xml:space="preserve">, </w:t>
      </w:r>
      <w:r>
        <w:t xml:space="preserve">but the </w:t>
      </w:r>
      <w:r>
        <w:rPr>
          <w:rFonts w:cstheme="minorHAnsi"/>
        </w:rPr>
        <w:t xml:space="preserve">level of knowledge management maturity in each of the </w:t>
      </w:r>
      <w:r>
        <w:t>three agencies varies.  The UN-REDD Progr</w:t>
      </w:r>
      <w:r w:rsidR="00693F90">
        <w:t xml:space="preserve">amme has examples of knowledge management practices to support countries, </w:t>
      </w:r>
      <w:r>
        <w:t>with some</w:t>
      </w:r>
      <w:r w:rsidR="00693F90">
        <w:t xml:space="preserve"> tools established, resources produced, an expand</w:t>
      </w:r>
      <w:r w:rsidR="0080481A">
        <w:t>ed</w:t>
      </w:r>
      <w:r w:rsidR="00693F90">
        <w:t xml:space="preserve"> network of REDD+ practitioners and examples of</w:t>
      </w:r>
      <w:r>
        <w:t xml:space="preserve"> collaboration</w:t>
      </w:r>
      <w:r w:rsidR="00693F90">
        <w:t>.</w:t>
      </w:r>
      <w:r>
        <w:t xml:space="preserve">  </w:t>
      </w:r>
      <w:r w:rsidR="00693F90">
        <w:t>T</w:t>
      </w:r>
      <w:r>
        <w:t>here is</w:t>
      </w:r>
      <w:r w:rsidR="00693F90">
        <w:t>, however,</w:t>
      </w:r>
      <w:r>
        <w:t xml:space="preserve"> a need to move to a more systematic approach </w:t>
      </w:r>
      <w:r w:rsidR="00693F90">
        <w:t xml:space="preserve">to knowledge management, </w:t>
      </w:r>
      <w:r>
        <w:t>which draws on the collaborative strengths of the agencies t</w:t>
      </w:r>
      <w:r w:rsidR="002C00C3">
        <w:t>o better support countries</w:t>
      </w:r>
      <w:r w:rsidR="00693F90">
        <w:t xml:space="preserve">, </w:t>
      </w:r>
      <w:r w:rsidR="00693F90">
        <w:lastRenderedPageBreak/>
        <w:t>strengthening of the country networks to support each other, and drawing on the available knowledge of the REDD+ community as a whole.</w:t>
      </w:r>
    </w:p>
    <w:p w:rsidR="00C04B18" w:rsidRDefault="00C04B18" w:rsidP="00C04B18">
      <w:pPr>
        <w:pStyle w:val="Heading1"/>
      </w:pPr>
      <w:bookmarkStart w:id="6" w:name="_Toc375154136"/>
      <w:r>
        <w:t>PART 1: TAKING STOCK</w:t>
      </w:r>
      <w:bookmarkEnd w:id="6"/>
    </w:p>
    <w:p w:rsidR="00CD28A9" w:rsidRDefault="00CD28A9" w:rsidP="00CD28A9">
      <w:pPr>
        <w:pStyle w:val="Heading1"/>
        <w:numPr>
          <w:ilvl w:val="0"/>
          <w:numId w:val="1"/>
        </w:numPr>
      </w:pPr>
      <w:bookmarkStart w:id="7" w:name="_Toc375154137"/>
      <w:r>
        <w:t>Assessment Method</w:t>
      </w:r>
      <w:bookmarkEnd w:id="7"/>
    </w:p>
    <w:p w:rsidR="00CD28A9" w:rsidRDefault="00CD28A9" w:rsidP="00CD28A9">
      <w:r>
        <w:t xml:space="preserve">This strategy has been prepared by the UN-REDD Programme Secretariat during the period of July to </w:t>
      </w:r>
      <w:r w:rsidR="0058635F">
        <w:t>Dec</w:t>
      </w:r>
      <w:r>
        <w:t>ember 2013.  The assessment method used to generate the content used in this review and the subsequent proposed actions are based on:</w:t>
      </w:r>
    </w:p>
    <w:p w:rsidR="00CD28A9" w:rsidRDefault="00CD28A9" w:rsidP="00CD28A9">
      <w:pPr>
        <w:pStyle w:val="ListParagraph"/>
        <w:numPr>
          <w:ilvl w:val="0"/>
          <w:numId w:val="32"/>
        </w:numPr>
      </w:pPr>
      <w:r>
        <w:t>Consultations with 70 people working in the UN-REDD Programme Agencies, Secretariat and other organisat</w:t>
      </w:r>
      <w:r w:rsidR="00147F8D">
        <w:t xml:space="preserve">ions associated with REDD+, or </w:t>
      </w:r>
      <w:r>
        <w:t>experts in knowledge management.  These consultations were usually by interview in person, over Skype/phone for approximately one hour per person, or in a workshop setting, and focused on the Programme’s knowledge management strengths, weaknesses, gaps and key knowledge areas important to the Programme;</w:t>
      </w:r>
    </w:p>
    <w:p w:rsidR="00CD28A9" w:rsidRDefault="00CD28A9" w:rsidP="00CD28A9">
      <w:pPr>
        <w:pStyle w:val="ListParagraph"/>
        <w:numPr>
          <w:ilvl w:val="0"/>
          <w:numId w:val="32"/>
        </w:numPr>
      </w:pPr>
      <w:r>
        <w:t xml:space="preserve">Desktop review of UN-REDD publications, workspace, website and other documents that demonstrate UN-REDD </w:t>
      </w:r>
      <w:r w:rsidR="00147F8D">
        <w:t xml:space="preserve">Programme </w:t>
      </w:r>
      <w:r>
        <w:t>prior and current knowledge management practices;</w:t>
      </w:r>
    </w:p>
    <w:p w:rsidR="00CD28A9" w:rsidRDefault="00CD28A9" w:rsidP="00CD28A9">
      <w:pPr>
        <w:pStyle w:val="ListParagraph"/>
        <w:numPr>
          <w:ilvl w:val="0"/>
          <w:numId w:val="32"/>
        </w:numPr>
      </w:pPr>
      <w:r>
        <w:t>Desktop review of UN Agencies knowledge management strategies and websites;</w:t>
      </w:r>
    </w:p>
    <w:p w:rsidR="00CD28A9" w:rsidRDefault="00CD28A9" w:rsidP="00CD28A9">
      <w:pPr>
        <w:pStyle w:val="ListParagraph"/>
        <w:numPr>
          <w:ilvl w:val="0"/>
          <w:numId w:val="32"/>
        </w:numPr>
      </w:pPr>
      <w:r>
        <w:t>Desktop review of REDD+ community knowledge management strategies and websites;</w:t>
      </w:r>
      <w:r w:rsidR="00147F8D">
        <w:t xml:space="preserve"> and</w:t>
      </w:r>
    </w:p>
    <w:p w:rsidR="00147F8D" w:rsidRDefault="00147F8D" w:rsidP="00CD28A9">
      <w:pPr>
        <w:pStyle w:val="ListParagraph"/>
        <w:numPr>
          <w:ilvl w:val="0"/>
          <w:numId w:val="32"/>
        </w:numPr>
      </w:pPr>
      <w:r>
        <w:t>Discussions with knowledge management communities of practice on current best practice in knowledge management strategy development and implementation</w:t>
      </w:r>
      <w:r w:rsidR="0058635F">
        <w:t>; and</w:t>
      </w:r>
    </w:p>
    <w:p w:rsidR="0058635F" w:rsidRDefault="0058635F" w:rsidP="00147F8D">
      <w:pPr>
        <w:pStyle w:val="ListParagraph"/>
        <w:numPr>
          <w:ilvl w:val="0"/>
          <w:numId w:val="32"/>
        </w:numPr>
      </w:pPr>
      <w:r>
        <w:t xml:space="preserve">Discussions with </w:t>
      </w:r>
      <w:r w:rsidR="00147F8D">
        <w:t xml:space="preserve">partner country representatives, </w:t>
      </w:r>
      <w:r>
        <w:t>during</w:t>
      </w:r>
      <w:r w:rsidR="00147F8D">
        <w:t xml:space="preserve"> the </w:t>
      </w:r>
      <w:r>
        <w:t xml:space="preserve">Eleventh </w:t>
      </w:r>
      <w:r w:rsidR="00147F8D">
        <w:t xml:space="preserve">Policy Board meeting </w:t>
      </w:r>
      <w:r>
        <w:t xml:space="preserve">and joint UN-REDD and FCPF knowledge day </w:t>
      </w:r>
      <w:r w:rsidR="00147F8D">
        <w:t xml:space="preserve">in </w:t>
      </w:r>
      <w:r>
        <w:t xml:space="preserve">Geneva, </w:t>
      </w:r>
      <w:r w:rsidR="00147F8D">
        <w:t>December 2013</w:t>
      </w:r>
      <w:r>
        <w:t>.</w:t>
      </w:r>
      <w:r w:rsidR="00305642">
        <w:t xml:space="preserve"> </w:t>
      </w:r>
    </w:p>
    <w:p w:rsidR="00147F8D" w:rsidRPr="00CD28A9" w:rsidRDefault="0058635F" w:rsidP="0058635F">
      <w:r>
        <w:t>Further country consultations will take place</w:t>
      </w:r>
      <w:r w:rsidR="00305642">
        <w:t xml:space="preserve"> in the beginning of 2014</w:t>
      </w:r>
      <w:r w:rsidR="00147F8D">
        <w:t>.</w:t>
      </w:r>
    </w:p>
    <w:p w:rsidR="003D440F" w:rsidRPr="003D440F" w:rsidRDefault="00D946AE" w:rsidP="00CC3AAE">
      <w:pPr>
        <w:pStyle w:val="Heading1"/>
        <w:numPr>
          <w:ilvl w:val="0"/>
          <w:numId w:val="1"/>
        </w:numPr>
      </w:pPr>
      <w:bookmarkStart w:id="8" w:name="_Toc375154138"/>
      <w:r>
        <w:t xml:space="preserve">Review of </w:t>
      </w:r>
      <w:r w:rsidR="00440A9D">
        <w:t>C</w:t>
      </w:r>
      <w:r w:rsidR="00C35968" w:rsidRPr="003D440F">
        <w:t xml:space="preserve">urrent knowledge management </w:t>
      </w:r>
      <w:r w:rsidR="003D440F" w:rsidRPr="003D440F">
        <w:t xml:space="preserve">practices in the </w:t>
      </w:r>
      <w:r w:rsidR="00440A9D">
        <w:t>U</w:t>
      </w:r>
      <w:r w:rsidR="00D564D3">
        <w:t xml:space="preserve">nited </w:t>
      </w:r>
      <w:r w:rsidR="00440A9D">
        <w:t>N</w:t>
      </w:r>
      <w:r w:rsidR="00D564D3">
        <w:t>ations</w:t>
      </w:r>
      <w:r w:rsidR="003D440F" w:rsidRPr="003D440F">
        <w:t xml:space="preserve"> and</w:t>
      </w:r>
      <w:r w:rsidR="00C35968" w:rsidRPr="003D440F">
        <w:t xml:space="preserve"> REDD+ community</w:t>
      </w:r>
      <w:bookmarkEnd w:id="8"/>
    </w:p>
    <w:p w:rsidR="00A55900" w:rsidRDefault="00D946AE" w:rsidP="00D946AE">
      <w:pPr>
        <w:rPr>
          <w:noProof/>
        </w:rPr>
      </w:pPr>
      <w:r>
        <w:t>F</w:t>
      </w:r>
      <w:r w:rsidR="00C35968">
        <w:t xml:space="preserve">our key stakeholder groups have been </w:t>
      </w:r>
      <w:r w:rsidR="004465AA">
        <w:t xml:space="preserve">included in the process of developing and implementing the </w:t>
      </w:r>
      <w:r>
        <w:t xml:space="preserve">knowledge management </w:t>
      </w:r>
      <w:r w:rsidR="004465AA">
        <w:t>strategy</w:t>
      </w:r>
      <w:r w:rsidR="00C3572A">
        <w:t xml:space="preserve"> – the United Nations</w:t>
      </w:r>
      <w:r w:rsidR="00D564D3">
        <w:t xml:space="preserve"> (UN)</w:t>
      </w:r>
      <w:r w:rsidR="00C3572A">
        <w:t xml:space="preserve">, particularly the knowledge management practices in each of the </w:t>
      </w:r>
      <w:r w:rsidR="00ED7AE5">
        <w:t>participating UN</w:t>
      </w:r>
      <w:r w:rsidR="00C3572A">
        <w:t xml:space="preserve"> agencies; the REDD+ community of multilateral initiatives, government agencies, </w:t>
      </w:r>
      <w:r w:rsidR="0080481A">
        <w:t>non-governmental o</w:t>
      </w:r>
      <w:r w:rsidR="00D564D3">
        <w:t>rgani</w:t>
      </w:r>
      <w:r w:rsidR="00ED7AE5">
        <w:t>z</w:t>
      </w:r>
      <w:r w:rsidR="00D564D3">
        <w:t>ations (</w:t>
      </w:r>
      <w:r w:rsidR="00C3572A">
        <w:t>NGOs</w:t>
      </w:r>
      <w:r w:rsidR="00D564D3">
        <w:t>)</w:t>
      </w:r>
      <w:r w:rsidR="00C3572A">
        <w:t xml:space="preserve"> and c</w:t>
      </w:r>
      <w:r w:rsidR="00ED7AE5">
        <w:t>ivil society; UN-REDD Programme;</w:t>
      </w:r>
      <w:r w:rsidR="00C3572A">
        <w:t xml:space="preserve"> and </w:t>
      </w:r>
      <w:r w:rsidR="00440A9D">
        <w:t>UN-REDD</w:t>
      </w:r>
      <w:r w:rsidR="00D564D3">
        <w:t xml:space="preserve"> </w:t>
      </w:r>
      <w:r w:rsidR="00C3572A">
        <w:t>partner countries, who are the primary focus for the knowledge management strategy</w:t>
      </w:r>
      <w:r>
        <w:t>, as shown in Figure 1</w:t>
      </w:r>
      <w:r w:rsidR="004465AA">
        <w:t>.</w:t>
      </w:r>
      <w:r w:rsidR="00A55900" w:rsidRPr="00A55900">
        <w:rPr>
          <w:noProof/>
        </w:rPr>
        <w:t xml:space="preserve"> </w:t>
      </w:r>
    </w:p>
    <w:p w:rsidR="00C35968" w:rsidRDefault="00A55900" w:rsidP="00D946AE">
      <w:r w:rsidRPr="00C35968">
        <w:rPr>
          <w:noProof/>
        </w:rPr>
        <w:lastRenderedPageBreak/>
        <w:drawing>
          <wp:inline distT="0" distB="0" distL="0" distR="0">
            <wp:extent cx="5613621" cy="3298301"/>
            <wp:effectExtent l="0" t="57150" r="0" b="546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35968" w:rsidRDefault="00D946AE" w:rsidP="00D946AE">
      <w:pPr>
        <w:rPr>
          <w:b/>
        </w:rPr>
      </w:pPr>
      <w:r>
        <w:rPr>
          <w:b/>
        </w:rPr>
        <w:t xml:space="preserve">Figure 1: </w:t>
      </w:r>
      <w:r w:rsidR="00C35968" w:rsidRPr="00D946AE">
        <w:rPr>
          <w:b/>
        </w:rPr>
        <w:t>Key Stakeholder</w:t>
      </w:r>
      <w:r w:rsidR="00CC3AAE">
        <w:rPr>
          <w:b/>
        </w:rPr>
        <w:t>s</w:t>
      </w:r>
      <w:r w:rsidR="00536AF5" w:rsidRPr="00D946AE">
        <w:rPr>
          <w:b/>
        </w:rPr>
        <w:t xml:space="preserve"> </w:t>
      </w:r>
      <w:r w:rsidR="00CC3AAE">
        <w:rPr>
          <w:b/>
        </w:rPr>
        <w:t>linked to the</w:t>
      </w:r>
      <w:r w:rsidR="00C35968" w:rsidRPr="00D946AE">
        <w:rPr>
          <w:b/>
        </w:rPr>
        <w:t xml:space="preserve"> </w:t>
      </w:r>
      <w:r w:rsidR="00CC3AAE">
        <w:rPr>
          <w:b/>
        </w:rPr>
        <w:t>d</w:t>
      </w:r>
      <w:r w:rsidR="00C35968" w:rsidRPr="00D946AE">
        <w:rPr>
          <w:b/>
        </w:rPr>
        <w:t>evelop</w:t>
      </w:r>
      <w:r w:rsidR="00CC3AAE">
        <w:rPr>
          <w:b/>
        </w:rPr>
        <w:t xml:space="preserve">ment and </w:t>
      </w:r>
      <w:r w:rsidR="008A18AF">
        <w:rPr>
          <w:b/>
        </w:rPr>
        <w:t>implementation</w:t>
      </w:r>
      <w:r w:rsidR="00CC3AAE">
        <w:rPr>
          <w:b/>
        </w:rPr>
        <w:t xml:space="preserve"> of</w:t>
      </w:r>
      <w:r w:rsidR="00C35968" w:rsidRPr="00D946AE">
        <w:rPr>
          <w:b/>
        </w:rPr>
        <w:t xml:space="preserve"> the</w:t>
      </w:r>
      <w:r w:rsidR="00CC3AAE">
        <w:rPr>
          <w:b/>
        </w:rPr>
        <w:t xml:space="preserve"> UN-REDD Programme</w:t>
      </w:r>
      <w:r w:rsidR="00C35968" w:rsidRPr="00D946AE">
        <w:rPr>
          <w:b/>
        </w:rPr>
        <w:t xml:space="preserve"> Knowledge Management Strategy</w:t>
      </w:r>
    </w:p>
    <w:p w:rsidR="00C35968" w:rsidRPr="00C3572A" w:rsidRDefault="00D564D3" w:rsidP="00CC3AAE">
      <w:pPr>
        <w:pStyle w:val="Heading2"/>
        <w:numPr>
          <w:ilvl w:val="1"/>
          <w:numId w:val="1"/>
        </w:numPr>
      </w:pPr>
      <w:bookmarkStart w:id="9" w:name="_Toc375154139"/>
      <w:r>
        <w:t>UN Knowledge Management Practices</w:t>
      </w:r>
      <w:bookmarkEnd w:id="9"/>
    </w:p>
    <w:p w:rsidR="00C35968" w:rsidRDefault="001E0D59" w:rsidP="00D946AE">
      <w:pPr>
        <w:rPr>
          <w:rFonts w:cstheme="minorHAnsi"/>
        </w:rPr>
      </w:pPr>
      <w:r>
        <w:rPr>
          <w:rFonts w:cstheme="minorHAnsi"/>
        </w:rPr>
        <w:t>A review of current knowledge management practices throughout the UN was conducted to identify current best practices, challenges and opportunities for</w:t>
      </w:r>
      <w:r w:rsidR="002E0C13">
        <w:rPr>
          <w:rFonts w:cstheme="minorHAnsi"/>
        </w:rPr>
        <w:t xml:space="preserve"> adopting</w:t>
      </w:r>
      <w:r>
        <w:rPr>
          <w:rFonts w:cstheme="minorHAnsi"/>
        </w:rPr>
        <w:t xml:space="preserve"> common approaches.  </w:t>
      </w:r>
      <w:r w:rsidR="00C35968">
        <w:rPr>
          <w:rFonts w:cstheme="minorHAnsi"/>
        </w:rPr>
        <w:t>The UN-REDD Programme also adopts some of the n</w:t>
      </w:r>
      <w:r w:rsidR="00C35968" w:rsidRPr="00681C27">
        <w:rPr>
          <w:rFonts w:cstheme="minorHAnsi"/>
        </w:rPr>
        <w:t>ormative functions of the UN in building, managing and sharing knowledge</w:t>
      </w:r>
      <w:r w:rsidR="00C35968">
        <w:rPr>
          <w:rFonts w:cstheme="minorHAnsi"/>
        </w:rPr>
        <w:t xml:space="preserve"> (</w:t>
      </w:r>
      <w:r w:rsidR="0080271A">
        <w:rPr>
          <w:rFonts w:cstheme="minorHAnsi"/>
        </w:rPr>
        <w:t>UN-REDD Programme Strategy 2011-2015</w:t>
      </w:r>
      <w:r w:rsidR="00C35968">
        <w:rPr>
          <w:rFonts w:cstheme="minorHAnsi"/>
        </w:rPr>
        <w:t>)</w:t>
      </w:r>
      <w:r w:rsidR="00C35968" w:rsidRPr="00681C27">
        <w:rPr>
          <w:rFonts w:cstheme="minorHAnsi"/>
        </w:rPr>
        <w:t>.</w:t>
      </w:r>
      <w:r w:rsidR="00C35968">
        <w:rPr>
          <w:rFonts w:cstheme="minorHAnsi"/>
        </w:rPr>
        <w:t xml:space="preserve">  </w:t>
      </w:r>
      <w:r w:rsidR="0093098F">
        <w:rPr>
          <w:rFonts w:cstheme="minorHAnsi"/>
        </w:rPr>
        <w:t xml:space="preserve">There is </w:t>
      </w:r>
      <w:r w:rsidR="00D946AE">
        <w:rPr>
          <w:rFonts w:cstheme="minorHAnsi"/>
        </w:rPr>
        <w:t>great</w:t>
      </w:r>
      <w:r w:rsidR="00C35968">
        <w:rPr>
          <w:rFonts w:cstheme="minorHAnsi"/>
        </w:rPr>
        <w:t xml:space="preserve"> diversity in knowledge management maturity across the UN system, including the three agencies that </w:t>
      </w:r>
      <w:r>
        <w:rPr>
          <w:rFonts w:cstheme="minorHAnsi"/>
        </w:rPr>
        <w:t>make up the UN-REDD Programme.</w:t>
      </w:r>
      <w:r w:rsidR="003D440F">
        <w:rPr>
          <w:rFonts w:cstheme="minorHAnsi"/>
        </w:rPr>
        <w:t xml:space="preserve">  As knowledge management is linked to a number of functions commonly found </w:t>
      </w:r>
      <w:r w:rsidR="00B61EC6">
        <w:rPr>
          <w:rFonts w:cstheme="minorHAnsi"/>
        </w:rPr>
        <w:t xml:space="preserve">in an organization, including </w:t>
      </w:r>
      <w:r w:rsidR="00536AF5">
        <w:rPr>
          <w:rFonts w:cstheme="minorHAnsi"/>
        </w:rPr>
        <w:t>h</w:t>
      </w:r>
      <w:r w:rsidR="00B61EC6">
        <w:rPr>
          <w:rFonts w:cstheme="minorHAnsi"/>
        </w:rPr>
        <w:t xml:space="preserve">uman </w:t>
      </w:r>
      <w:r w:rsidR="00536AF5">
        <w:rPr>
          <w:rFonts w:cstheme="minorHAnsi"/>
        </w:rPr>
        <w:t>r</w:t>
      </w:r>
      <w:r w:rsidR="00B61EC6">
        <w:rPr>
          <w:rFonts w:cstheme="minorHAnsi"/>
        </w:rPr>
        <w:t xml:space="preserve">esources, information technology, operations, communications and capacity development, the review of UN agencies has focused primarily on explicit </w:t>
      </w:r>
      <w:r w:rsidR="0093098F">
        <w:rPr>
          <w:rFonts w:cstheme="minorHAnsi"/>
        </w:rPr>
        <w:t xml:space="preserve">references to </w:t>
      </w:r>
      <w:r w:rsidR="00B61EC6">
        <w:rPr>
          <w:rFonts w:cstheme="minorHAnsi"/>
        </w:rPr>
        <w:t>knowledge management strategies and related practices.</w:t>
      </w:r>
    </w:p>
    <w:p w:rsidR="00644B12" w:rsidRPr="00644B12" w:rsidRDefault="00644B12" w:rsidP="00CC3AAE">
      <w:pPr>
        <w:pStyle w:val="Heading3"/>
        <w:numPr>
          <w:ilvl w:val="2"/>
          <w:numId w:val="1"/>
        </w:numPr>
      </w:pPr>
      <w:bookmarkStart w:id="10" w:name="_Toc375154140"/>
      <w:r w:rsidRPr="00644B12">
        <w:t>FAO</w:t>
      </w:r>
      <w:bookmarkEnd w:id="10"/>
    </w:p>
    <w:p w:rsidR="00C35968" w:rsidRDefault="00C35968" w:rsidP="00D946AE">
      <w:pPr>
        <w:rPr>
          <w:rFonts w:cstheme="minorHAnsi"/>
        </w:rPr>
      </w:pPr>
      <w:r>
        <w:rPr>
          <w:rFonts w:cstheme="minorHAnsi"/>
        </w:rPr>
        <w:t>FAO h</w:t>
      </w:r>
      <w:r w:rsidR="00536AF5">
        <w:rPr>
          <w:rFonts w:cstheme="minorHAnsi"/>
        </w:rPr>
        <w:t>as</w:t>
      </w:r>
      <w:r>
        <w:rPr>
          <w:rFonts w:cstheme="minorHAnsi"/>
        </w:rPr>
        <w:t xml:space="preserve"> previously been very active in knowledge management, particularly from 2005 to 2009, </w:t>
      </w:r>
      <w:r w:rsidR="00536AF5">
        <w:rPr>
          <w:rFonts w:cstheme="minorHAnsi"/>
        </w:rPr>
        <w:t xml:space="preserve">in </w:t>
      </w:r>
      <w:r>
        <w:rPr>
          <w:rFonts w:cstheme="minorHAnsi"/>
        </w:rPr>
        <w:t xml:space="preserve">creating an online knowledge management resource toolkit and hosting knowledge share fairs with UN agencies stationed in Rome, with over 1,000 participants across three days.  A knowledge strategy was prepared for </w:t>
      </w:r>
      <w:r w:rsidR="00536AF5">
        <w:rPr>
          <w:rFonts w:cstheme="minorHAnsi"/>
        </w:rPr>
        <w:t xml:space="preserve">the </w:t>
      </w:r>
      <w:r>
        <w:rPr>
          <w:rFonts w:cstheme="minorHAnsi"/>
        </w:rPr>
        <w:t xml:space="preserve">2010-11 </w:t>
      </w:r>
      <w:r w:rsidR="00536AF5">
        <w:rPr>
          <w:rFonts w:cstheme="minorHAnsi"/>
        </w:rPr>
        <w:t xml:space="preserve">period </w:t>
      </w:r>
      <w:r>
        <w:rPr>
          <w:rFonts w:cstheme="minorHAnsi"/>
        </w:rPr>
        <w:t>(FAO 2011)</w:t>
      </w:r>
      <w:r w:rsidR="00644B12">
        <w:rPr>
          <w:rFonts w:cstheme="minorHAnsi"/>
        </w:rPr>
        <w:t xml:space="preserve"> with the following two change objectives </w:t>
      </w:r>
      <w:r w:rsidR="001C019C">
        <w:rPr>
          <w:rFonts w:cstheme="minorHAnsi"/>
        </w:rPr>
        <w:t>for</w:t>
      </w:r>
      <w:r w:rsidR="00644B12">
        <w:rPr>
          <w:rFonts w:cstheme="minorHAnsi"/>
        </w:rPr>
        <w:t xml:space="preserve"> mainstreaming knowledge management in FAO:</w:t>
      </w:r>
    </w:p>
    <w:p w:rsidR="001E0D59" w:rsidRPr="001E0D59" w:rsidRDefault="001E0D59" w:rsidP="00CC3AAE">
      <w:pPr>
        <w:pStyle w:val="ListParagraph"/>
        <w:numPr>
          <w:ilvl w:val="0"/>
          <w:numId w:val="2"/>
        </w:numPr>
      </w:pPr>
      <w:r>
        <w:t>Change Objective 1: In FAO’</w:t>
      </w:r>
      <w:r w:rsidRPr="001E0D59">
        <w:t xml:space="preserve">s programmes, improving the balance and integration between: </w:t>
      </w:r>
    </w:p>
    <w:p w:rsidR="00644B12" w:rsidRDefault="001E0D59" w:rsidP="00CC3AAE">
      <w:pPr>
        <w:pStyle w:val="ListParagraph"/>
        <w:numPr>
          <w:ilvl w:val="1"/>
          <w:numId w:val="2"/>
        </w:numPr>
      </w:pPr>
      <w:r>
        <w:t>FAO’</w:t>
      </w:r>
      <w:r w:rsidRPr="001E0D59">
        <w:t xml:space="preserve">s efforts to </w:t>
      </w:r>
      <w:r w:rsidRPr="0093098F">
        <w:rPr>
          <w:i/>
        </w:rPr>
        <w:t>produce</w:t>
      </w:r>
      <w:r w:rsidRPr="001E0D59">
        <w:t xml:space="preserve"> needed information and knowledge</w:t>
      </w:r>
      <w:r w:rsidR="00644B12">
        <w:t>;</w:t>
      </w:r>
      <w:r w:rsidRPr="001E0D59">
        <w:t xml:space="preserve"> and</w:t>
      </w:r>
    </w:p>
    <w:p w:rsidR="001E0D59" w:rsidRPr="001E0D59" w:rsidRDefault="001E0D59" w:rsidP="00CC3AAE">
      <w:pPr>
        <w:pStyle w:val="ListParagraph"/>
        <w:numPr>
          <w:ilvl w:val="1"/>
          <w:numId w:val="2"/>
        </w:numPr>
      </w:pPr>
      <w:r>
        <w:t>FAO’</w:t>
      </w:r>
      <w:r w:rsidRPr="001E0D59">
        <w:t xml:space="preserve">s efforts to </w:t>
      </w:r>
      <w:r w:rsidRPr="0093098F">
        <w:rPr>
          <w:i/>
        </w:rPr>
        <w:t>facilitate access to</w:t>
      </w:r>
      <w:r w:rsidRPr="001E0D59">
        <w:t xml:space="preserve"> and flow of needed information and </w:t>
      </w:r>
      <w:r>
        <w:t>knowledge.</w:t>
      </w:r>
    </w:p>
    <w:p w:rsidR="001E0D59" w:rsidRPr="001E0D59" w:rsidRDefault="001E0D59" w:rsidP="00CC3AAE">
      <w:pPr>
        <w:pStyle w:val="ListParagraph"/>
        <w:numPr>
          <w:ilvl w:val="0"/>
          <w:numId w:val="2"/>
        </w:numPr>
      </w:pPr>
      <w:r w:rsidRPr="001E0D59">
        <w:lastRenderedPageBreak/>
        <w:t>Chang</w:t>
      </w:r>
      <w:r>
        <w:t>e Objective 2: In FAO’</w:t>
      </w:r>
      <w:r w:rsidRPr="001E0D59">
        <w:t>s day-to-day work internally and with its partners, increasing the adoption of information- and knowledge-sharing concepts, methods and tools by FAO managers and teams.</w:t>
      </w:r>
    </w:p>
    <w:p w:rsidR="001E0D59" w:rsidRDefault="00644B12" w:rsidP="00D946AE">
      <w:pPr>
        <w:rPr>
          <w:rFonts w:cstheme="minorHAnsi"/>
        </w:rPr>
      </w:pPr>
      <w:r>
        <w:rPr>
          <w:rFonts w:cstheme="minorHAnsi"/>
        </w:rPr>
        <w:t>The strategy was adopted in 2011</w:t>
      </w:r>
      <w:r w:rsidR="001C019C">
        <w:rPr>
          <w:rFonts w:cstheme="minorHAnsi"/>
        </w:rPr>
        <w:t>, however implementation was minimal</w:t>
      </w:r>
      <w:r>
        <w:rPr>
          <w:rFonts w:cstheme="minorHAnsi"/>
        </w:rPr>
        <w:t xml:space="preserve"> and there are currently no dedicated knowledge management functions in FAO, rather these roles have been integrated into other units.</w:t>
      </w:r>
      <w:r w:rsidR="0093098F" w:rsidRPr="0093098F">
        <w:rPr>
          <w:rFonts w:cstheme="minorHAnsi"/>
        </w:rPr>
        <w:t xml:space="preserve"> </w:t>
      </w:r>
    </w:p>
    <w:p w:rsidR="00644B12" w:rsidRPr="00644B12" w:rsidRDefault="00644B12" w:rsidP="00CC3AAE">
      <w:pPr>
        <w:pStyle w:val="Heading3"/>
        <w:numPr>
          <w:ilvl w:val="2"/>
          <w:numId w:val="1"/>
        </w:numPr>
      </w:pPr>
      <w:bookmarkStart w:id="11" w:name="_Toc375154141"/>
      <w:r w:rsidRPr="00644B12">
        <w:t>UNDP</w:t>
      </w:r>
      <w:bookmarkEnd w:id="11"/>
    </w:p>
    <w:p w:rsidR="00C35968" w:rsidRDefault="00D27BCF" w:rsidP="00D946AE">
      <w:pPr>
        <w:rPr>
          <w:rFonts w:cstheme="minorHAnsi"/>
        </w:rPr>
      </w:pPr>
      <w:r>
        <w:rPr>
          <w:rFonts w:cstheme="minorHAnsi"/>
          <w:noProof/>
          <w:lang w:val="fr-CH" w:eastAsia="fr-CH"/>
        </w:rPr>
        <w:pict>
          <v:shape id="Text Box 10" o:spid="_x0000_s1026" type="#_x0000_t202" style="position:absolute;margin-left:276.95pt;margin-top:10.2pt;width:186.4pt;height:258.7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wrapcoords="-86 -63 -86 21537 21686 21537 21686 -63 -86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">
            <v:textbox style="mso-next-textbox:#Text Box 10;mso-fit-shape-to-text:t">
              <w:txbxContent>
                <w:p w:rsidR="00CF00D7" w:rsidRPr="0093098F" w:rsidRDefault="00CF00D7" w:rsidP="0093098F">
                  <w:pPr>
                    <w:rPr>
                      <w:b/>
                    </w:rPr>
                  </w:pPr>
                  <w:r>
                    <w:rPr>
                      <w:b/>
                    </w:rPr>
                    <w:t xml:space="preserve">Box 1: </w:t>
                  </w:r>
                  <w:r w:rsidRPr="0093098F">
                    <w:rPr>
                      <w:b/>
                    </w:rPr>
                    <w:t>Four components of knowledge management:</w:t>
                  </w:r>
                </w:p>
                <w:p w:rsidR="00CF00D7" w:rsidRDefault="00CF00D7" w:rsidP="0093098F">
                  <w:r w:rsidRPr="00B70D54">
                    <w:rPr>
                      <w:i/>
                    </w:rPr>
                    <w:t>People</w:t>
                  </w:r>
                  <w:r>
                    <w:t xml:space="preserve"> – </w:t>
                  </w:r>
                  <w:r w:rsidRPr="008448BA">
                    <w:rPr>
                      <w:rFonts w:cstheme="minorHAnsi"/>
                    </w:rPr>
                    <w:t>the networks of people, their roles and accountabilities</w:t>
                  </w:r>
                  <w:r>
                    <w:rPr>
                      <w:rFonts w:cstheme="minorHAnsi"/>
                    </w:rPr>
                    <w:t xml:space="preserve"> for knowledge management.</w:t>
                  </w:r>
                </w:p>
                <w:p w:rsidR="00CF00D7" w:rsidRDefault="00CF00D7" w:rsidP="0093098F">
                  <w:r w:rsidRPr="00B70D54">
                    <w:rPr>
                      <w:i/>
                    </w:rPr>
                    <w:t>Processes</w:t>
                  </w:r>
                  <w:r>
                    <w:t xml:space="preserve"> – </w:t>
                  </w:r>
                  <w:r w:rsidRPr="008448BA">
                    <w:rPr>
                      <w:rFonts w:cstheme="minorHAnsi"/>
                    </w:rPr>
                    <w:t>the processes</w:t>
                  </w:r>
                  <w:r>
                    <w:rPr>
                      <w:rFonts w:cstheme="minorHAnsi"/>
                    </w:rPr>
                    <w:t xml:space="preserve"> to be</w:t>
                  </w:r>
                  <w:r w:rsidRPr="008448BA">
                    <w:rPr>
                      <w:rFonts w:cstheme="minorHAnsi"/>
                    </w:rPr>
                    <w:t xml:space="preserve"> </w:t>
                  </w:r>
                  <w:r>
                    <w:rPr>
                      <w:rFonts w:cstheme="minorHAnsi"/>
                    </w:rPr>
                    <w:t>followed for managing knowledge.</w:t>
                  </w:r>
                </w:p>
                <w:p w:rsidR="00CF00D7" w:rsidRDefault="00CF00D7" w:rsidP="0093098F">
                  <w:r w:rsidRPr="00B70D54">
                    <w:rPr>
                      <w:i/>
                    </w:rPr>
                    <w:t>Technology</w:t>
                  </w:r>
                  <w:r>
                    <w:t xml:space="preserve"> –</w:t>
                  </w:r>
                  <w:r w:rsidRPr="00B70D54">
                    <w:rPr>
                      <w:rFonts w:cstheme="minorHAnsi"/>
                    </w:rPr>
                    <w:t xml:space="preserve"> </w:t>
                  </w:r>
                  <w:r w:rsidRPr="008448BA">
                    <w:rPr>
                      <w:rFonts w:cstheme="minorHAnsi"/>
                    </w:rPr>
                    <w:t>technology used to support the management of explicit knowledge and connect people</w:t>
                  </w:r>
                  <w:r>
                    <w:rPr>
                      <w:rFonts w:cstheme="minorHAnsi"/>
                    </w:rPr>
                    <w:t>.</w:t>
                  </w:r>
                </w:p>
                <w:p w:rsidR="00CF00D7" w:rsidRDefault="00CF00D7" w:rsidP="0093098F">
                  <w:r w:rsidRPr="00B70D54">
                    <w:rPr>
                      <w:i/>
                    </w:rPr>
                    <w:t>Governance</w:t>
                  </w:r>
                  <w:r>
                    <w:t xml:space="preserve"> - </w:t>
                  </w:r>
                  <w:r w:rsidRPr="008448BA">
                    <w:rPr>
                      <w:rFonts w:cstheme="minorHAnsi"/>
                    </w:rPr>
                    <w:t>expectations, policies, performance management, rewards and recognition, and support</w:t>
                  </w:r>
                  <w:r>
                    <w:rPr>
                      <w:rFonts w:cstheme="minorHAnsi"/>
                    </w:rPr>
                    <w:t>.</w:t>
                  </w:r>
                </w:p>
              </w:txbxContent>
            </v:textbox>
            <w10:wrap type="tight"/>
          </v:shape>
        </w:pict>
      </w:r>
      <w:r w:rsidR="00C35968">
        <w:rPr>
          <w:rFonts w:cstheme="minorHAnsi"/>
        </w:rPr>
        <w:t xml:space="preserve">UNDP </w:t>
      </w:r>
      <w:r w:rsidR="00536AF5">
        <w:rPr>
          <w:rFonts w:cstheme="minorHAnsi"/>
        </w:rPr>
        <w:t>is</w:t>
      </w:r>
      <w:r w:rsidR="00C35968">
        <w:rPr>
          <w:rFonts w:cstheme="minorHAnsi"/>
        </w:rPr>
        <w:t xml:space="preserve"> </w:t>
      </w:r>
      <w:r w:rsidR="00E57CB2">
        <w:rPr>
          <w:rFonts w:cstheme="minorHAnsi"/>
        </w:rPr>
        <w:t xml:space="preserve">currently </w:t>
      </w:r>
      <w:r w:rsidR="00C35968">
        <w:rPr>
          <w:rFonts w:cstheme="minorHAnsi"/>
        </w:rPr>
        <w:t xml:space="preserve">the most advanced </w:t>
      </w:r>
      <w:r w:rsidR="00536AF5">
        <w:rPr>
          <w:rFonts w:cstheme="minorHAnsi"/>
        </w:rPr>
        <w:t>among</w:t>
      </w:r>
      <w:r w:rsidR="00C35968">
        <w:rPr>
          <w:rFonts w:cstheme="minorHAnsi"/>
        </w:rPr>
        <w:t xml:space="preserve"> the three agencies in knowledge management, with a team based in New York, </w:t>
      </w:r>
      <w:r w:rsidR="00ED7AE5">
        <w:rPr>
          <w:rFonts w:cstheme="minorHAnsi"/>
        </w:rPr>
        <w:t>in</w:t>
      </w:r>
      <w:r w:rsidR="00536AF5">
        <w:rPr>
          <w:rFonts w:cstheme="minorHAnsi"/>
        </w:rPr>
        <w:t xml:space="preserve"> </w:t>
      </w:r>
      <w:r w:rsidR="00C35968">
        <w:rPr>
          <w:rFonts w:cstheme="minorHAnsi"/>
        </w:rPr>
        <w:t>programmatic departments and regional offices.  A UNDP knowledge strategy was prepared for 2009 – 2011 (UNDP</w:t>
      </w:r>
      <w:r w:rsidR="00ED7AE5">
        <w:rPr>
          <w:rFonts w:cstheme="minorHAnsi"/>
        </w:rPr>
        <w:t>,</w:t>
      </w:r>
      <w:r w:rsidR="00C35968">
        <w:rPr>
          <w:rFonts w:cstheme="minorHAnsi"/>
        </w:rPr>
        <w:t xml:space="preserve"> 2009) and </w:t>
      </w:r>
      <w:r w:rsidR="0093098F">
        <w:rPr>
          <w:rFonts w:cstheme="minorHAnsi"/>
        </w:rPr>
        <w:t xml:space="preserve">lessons </w:t>
      </w:r>
      <w:r w:rsidR="00C35968">
        <w:rPr>
          <w:rFonts w:cstheme="minorHAnsi"/>
        </w:rPr>
        <w:t>learn</w:t>
      </w:r>
      <w:r w:rsidR="0093098F">
        <w:rPr>
          <w:rFonts w:cstheme="minorHAnsi"/>
        </w:rPr>
        <w:t>ed</w:t>
      </w:r>
      <w:r w:rsidR="00C35968">
        <w:rPr>
          <w:rFonts w:cstheme="minorHAnsi"/>
        </w:rPr>
        <w:t xml:space="preserve"> from successes, gaps and </w:t>
      </w:r>
      <w:r w:rsidR="0093098F">
        <w:rPr>
          <w:rFonts w:cstheme="minorHAnsi"/>
        </w:rPr>
        <w:t>challenges</w:t>
      </w:r>
      <w:r w:rsidR="00C35968">
        <w:rPr>
          <w:rFonts w:cstheme="minorHAnsi"/>
        </w:rPr>
        <w:t xml:space="preserve"> have been fed into a current draft UNDP Knowledge Management Strategy Framework 2014-2017 (UNDP</w:t>
      </w:r>
      <w:r w:rsidR="00ED7AE5">
        <w:rPr>
          <w:rFonts w:cstheme="minorHAnsi"/>
        </w:rPr>
        <w:t>,</w:t>
      </w:r>
      <w:r w:rsidR="00C35968">
        <w:rPr>
          <w:rFonts w:cstheme="minorHAnsi"/>
        </w:rPr>
        <w:t xml:space="preserve"> 2013).  The emphasis is to continue to support and test new technology, such as the </w:t>
      </w:r>
      <w:proofErr w:type="spellStart"/>
      <w:r w:rsidR="00C35968">
        <w:rPr>
          <w:rFonts w:cstheme="minorHAnsi"/>
        </w:rPr>
        <w:t>Teamworks</w:t>
      </w:r>
      <w:proofErr w:type="spellEnd"/>
      <w:r w:rsidR="00C35968">
        <w:rPr>
          <w:rFonts w:cstheme="minorHAnsi"/>
        </w:rPr>
        <w:t xml:space="preserve"> global networking platform</w:t>
      </w:r>
      <w:r w:rsidR="00185BE5">
        <w:rPr>
          <w:rFonts w:cstheme="minorHAnsi"/>
        </w:rPr>
        <w:t xml:space="preserve"> (</w:t>
      </w:r>
      <w:hyperlink r:id="rId18" w:history="1">
        <w:r w:rsidR="00185BE5" w:rsidRPr="00DF05F3">
          <w:rPr>
            <w:rStyle w:val="Hyperlink"/>
            <w:rFonts w:cstheme="minorHAnsi"/>
          </w:rPr>
          <w:t>https://undp.unteamworks.org/</w:t>
        </w:r>
      </w:hyperlink>
      <w:r w:rsidR="00185BE5">
        <w:rPr>
          <w:rFonts w:cstheme="minorHAnsi"/>
        </w:rPr>
        <w:t>)</w:t>
      </w:r>
      <w:r w:rsidR="00224FC2">
        <w:rPr>
          <w:rFonts w:cstheme="minorHAnsi"/>
        </w:rPr>
        <w:t>.</w:t>
      </w:r>
      <w:r w:rsidR="006F086C">
        <w:rPr>
          <w:rFonts w:cstheme="minorHAnsi"/>
        </w:rPr>
        <w:t xml:space="preserve">  </w:t>
      </w:r>
      <w:r w:rsidR="00224FC2">
        <w:rPr>
          <w:rFonts w:cstheme="minorHAnsi"/>
        </w:rPr>
        <w:t xml:space="preserve">It also </w:t>
      </w:r>
      <w:r w:rsidR="00C35968">
        <w:rPr>
          <w:rFonts w:cstheme="minorHAnsi"/>
        </w:rPr>
        <w:t>build</w:t>
      </w:r>
      <w:r w:rsidR="00224FC2">
        <w:rPr>
          <w:rFonts w:cstheme="minorHAnsi"/>
        </w:rPr>
        <w:t>s</w:t>
      </w:r>
      <w:r w:rsidR="00C35968">
        <w:rPr>
          <w:rFonts w:cstheme="minorHAnsi"/>
        </w:rPr>
        <w:t xml:space="preserve"> on the </w:t>
      </w:r>
      <w:r w:rsidR="006F086C">
        <w:rPr>
          <w:rFonts w:cstheme="minorHAnsi"/>
        </w:rPr>
        <w:t>knowledge management</w:t>
      </w:r>
      <w:r w:rsidR="00224FC2">
        <w:rPr>
          <w:rFonts w:cstheme="minorHAnsi"/>
        </w:rPr>
        <w:t xml:space="preserve"> components of </w:t>
      </w:r>
      <w:r w:rsidR="00C35968">
        <w:rPr>
          <w:rFonts w:cstheme="minorHAnsi"/>
        </w:rPr>
        <w:t>people and processes</w:t>
      </w:r>
      <w:r w:rsidR="00B70D54">
        <w:rPr>
          <w:rFonts w:cstheme="minorHAnsi"/>
        </w:rPr>
        <w:t xml:space="preserve"> (see Box 1)</w:t>
      </w:r>
      <w:r w:rsidR="00C35968">
        <w:rPr>
          <w:rFonts w:cstheme="minorHAnsi"/>
        </w:rPr>
        <w:t>.  UNDP have identified six foc</w:t>
      </w:r>
      <w:r w:rsidR="00224FC2">
        <w:rPr>
          <w:rFonts w:cstheme="minorHAnsi"/>
        </w:rPr>
        <w:t>al</w:t>
      </w:r>
      <w:r w:rsidR="00C35968">
        <w:rPr>
          <w:rFonts w:cstheme="minorHAnsi"/>
        </w:rPr>
        <w:t xml:space="preserve"> areas and will implement projects over </w:t>
      </w:r>
      <w:r w:rsidR="00224FC2">
        <w:rPr>
          <w:rFonts w:cstheme="minorHAnsi"/>
        </w:rPr>
        <w:t>a</w:t>
      </w:r>
      <w:r w:rsidR="00C35968">
        <w:rPr>
          <w:rFonts w:cstheme="minorHAnsi"/>
        </w:rPr>
        <w:t xml:space="preserve"> </w:t>
      </w:r>
      <w:r w:rsidR="00224FC2">
        <w:rPr>
          <w:rFonts w:cstheme="minorHAnsi"/>
        </w:rPr>
        <w:t>4-</w:t>
      </w:r>
      <w:r w:rsidR="00C35968">
        <w:rPr>
          <w:rFonts w:cstheme="minorHAnsi"/>
        </w:rPr>
        <w:t xml:space="preserve">year period, </w:t>
      </w:r>
      <w:r w:rsidR="001C019C">
        <w:rPr>
          <w:rFonts w:cstheme="minorHAnsi"/>
        </w:rPr>
        <w:t>and plan to identify</w:t>
      </w:r>
      <w:r w:rsidR="00C35968">
        <w:rPr>
          <w:rFonts w:cstheme="minorHAnsi"/>
        </w:rPr>
        <w:t xml:space="preserve"> some quick wins </w:t>
      </w:r>
      <w:r w:rsidR="00ED7AE5">
        <w:rPr>
          <w:rFonts w:cstheme="minorHAnsi"/>
        </w:rPr>
        <w:t>for</w:t>
      </w:r>
      <w:r w:rsidR="00C35968">
        <w:rPr>
          <w:rFonts w:cstheme="minorHAnsi"/>
        </w:rPr>
        <w:t xml:space="preserve"> the</w:t>
      </w:r>
      <w:r w:rsidR="00185BE5">
        <w:rPr>
          <w:rFonts w:cstheme="minorHAnsi"/>
        </w:rPr>
        <w:t xml:space="preserve"> first</w:t>
      </w:r>
      <w:r w:rsidR="00C35968">
        <w:rPr>
          <w:rFonts w:cstheme="minorHAnsi"/>
        </w:rPr>
        <w:t xml:space="preserve"> 6-18 months.  The focus areas are: organizational learning and knowledge capture, knowledge networking, openness and public engagement, client-services and South-South cooperation, measurement and incentives, and talent management.</w:t>
      </w:r>
    </w:p>
    <w:p w:rsidR="00644B12" w:rsidRPr="00644B12" w:rsidRDefault="00644B12" w:rsidP="00CC3AAE">
      <w:pPr>
        <w:pStyle w:val="Heading3"/>
        <w:numPr>
          <w:ilvl w:val="2"/>
          <w:numId w:val="1"/>
        </w:numPr>
      </w:pPr>
      <w:bookmarkStart w:id="12" w:name="_Toc375154142"/>
      <w:r w:rsidRPr="00644B12">
        <w:t>UNEP</w:t>
      </w:r>
      <w:bookmarkEnd w:id="12"/>
    </w:p>
    <w:p w:rsidR="00C35968" w:rsidRDefault="00C35968" w:rsidP="00D946AE">
      <w:r w:rsidRPr="00885666">
        <w:rPr>
          <w:rFonts w:cstheme="minorHAnsi"/>
        </w:rPr>
        <w:t xml:space="preserve">UNEP </w:t>
      </w:r>
      <w:r w:rsidR="00224FC2">
        <w:rPr>
          <w:rFonts w:cstheme="minorHAnsi"/>
        </w:rPr>
        <w:t>is</w:t>
      </w:r>
      <w:r w:rsidRPr="00885666">
        <w:rPr>
          <w:rFonts w:cstheme="minorHAnsi"/>
        </w:rPr>
        <w:t xml:space="preserve"> developing a knowledge management strategy, with an emphasis on introducing new information technology tools to better connect experts within UNEP and the wider constituents they serve.  </w:t>
      </w:r>
      <w:r w:rsidR="00885666" w:rsidRPr="00885666">
        <w:rPr>
          <w:rFonts w:cstheme="minorHAnsi"/>
        </w:rPr>
        <w:t>The current draft strategy emphasizes three components of KM: people, processes and technology</w:t>
      </w:r>
      <w:r w:rsidR="00224FC2">
        <w:rPr>
          <w:rFonts w:cstheme="minorHAnsi"/>
        </w:rPr>
        <w:t>. It also includes</w:t>
      </w:r>
      <w:r w:rsidR="00885666" w:rsidRPr="00885666">
        <w:rPr>
          <w:rFonts w:cstheme="minorHAnsi"/>
        </w:rPr>
        <w:t xml:space="preserve"> three themes: key foundation components, internal knowledge sharing, and external knowledge management.</w:t>
      </w:r>
    </w:p>
    <w:p w:rsidR="00644B12" w:rsidRPr="00644B12" w:rsidRDefault="00644B12" w:rsidP="00CC3AAE">
      <w:pPr>
        <w:pStyle w:val="Heading3"/>
        <w:numPr>
          <w:ilvl w:val="2"/>
          <w:numId w:val="1"/>
        </w:numPr>
      </w:pPr>
      <w:bookmarkStart w:id="13" w:name="_Toc375154143"/>
      <w:r w:rsidRPr="00644B12">
        <w:t>Other UN agencies</w:t>
      </w:r>
      <w:bookmarkEnd w:id="13"/>
    </w:p>
    <w:p w:rsidR="00644B12" w:rsidRPr="004E0A07" w:rsidRDefault="00185BE5" w:rsidP="00D946AE">
      <w:r>
        <w:t xml:space="preserve">An online </w:t>
      </w:r>
      <w:hyperlink r:id="rId19" w:history="1">
        <w:r w:rsidRPr="001C019C">
          <w:rPr>
            <w:rStyle w:val="Hyperlink"/>
          </w:rPr>
          <w:t>community</w:t>
        </w:r>
      </w:hyperlink>
      <w:r>
        <w:t xml:space="preserve"> of knowledge management professionals within the UN system exists </w:t>
      </w:r>
      <w:r w:rsidR="00224FC2">
        <w:t xml:space="preserve">that </w:t>
      </w:r>
      <w:r w:rsidR="00D33205">
        <w:t xml:space="preserve">enables </w:t>
      </w:r>
      <w:r w:rsidR="00224FC2">
        <w:t xml:space="preserve">the </w:t>
      </w:r>
      <w:r w:rsidR="00D33205">
        <w:t>sharing of current practices, challenges and advice</w:t>
      </w:r>
      <w:r w:rsidR="00224FC2">
        <w:t>. The community</w:t>
      </w:r>
      <w:r w:rsidR="00464A0B">
        <w:t xml:space="preserve"> </w:t>
      </w:r>
      <w:r w:rsidR="00224FC2">
        <w:t>has</w:t>
      </w:r>
      <w:r w:rsidR="00464A0B">
        <w:t xml:space="preserve"> been consulted to share current strategies </w:t>
      </w:r>
      <w:r w:rsidR="001C019C">
        <w:t xml:space="preserve">that are </w:t>
      </w:r>
      <w:r w:rsidR="00464A0B">
        <w:t>in practice, under development or review</w:t>
      </w:r>
      <w:r w:rsidR="001C019C">
        <w:t>.</w:t>
      </w:r>
      <w:r w:rsidR="00464A0B">
        <w:t xml:space="preserve"> </w:t>
      </w:r>
      <w:r w:rsidR="001C019C">
        <w:t xml:space="preserve"> The consultation has also been to</w:t>
      </w:r>
      <w:r w:rsidR="00464A0B">
        <w:t xml:space="preserve"> identify experience relevant to the UN-REDD Programme</w:t>
      </w:r>
      <w:r w:rsidR="00D33205">
        <w:t xml:space="preserve">.  </w:t>
      </w:r>
      <w:r w:rsidR="00464A0B">
        <w:t>Whilst many UN agencies have or are developing knowledge management strategies, such as the International Labo</w:t>
      </w:r>
      <w:r w:rsidR="00ED7AE5">
        <w:t>u</w:t>
      </w:r>
      <w:r w:rsidR="00464A0B">
        <w:t xml:space="preserve">r Organisation (ILO), </w:t>
      </w:r>
      <w:r w:rsidR="00B70D54">
        <w:t>International Fund for Agricultural Development (</w:t>
      </w:r>
      <w:r w:rsidR="00464A0B">
        <w:t>IFAD</w:t>
      </w:r>
      <w:r w:rsidR="00B70D54">
        <w:t>)</w:t>
      </w:r>
      <w:r w:rsidR="00464A0B">
        <w:t>, World Health Organi</w:t>
      </w:r>
      <w:r w:rsidR="00ED7AE5">
        <w:t>z</w:t>
      </w:r>
      <w:r w:rsidR="00464A0B">
        <w:t xml:space="preserve">ation (WHO), UNICEF, </w:t>
      </w:r>
      <w:r w:rsidR="00464A0B">
        <w:lastRenderedPageBreak/>
        <w:t xml:space="preserve">Knowledge Gateway for Women’s Economic Empowerment, </w:t>
      </w:r>
      <w:r w:rsidR="00DA5C6D">
        <w:t xml:space="preserve">and </w:t>
      </w:r>
      <w:r w:rsidR="00C81D79">
        <w:t>the Convention on International Trade in Endangered Species (</w:t>
      </w:r>
      <w:r w:rsidR="00DA5C6D">
        <w:t>CITES</w:t>
      </w:r>
      <w:r w:rsidR="00C81D79">
        <w:t>)</w:t>
      </w:r>
      <w:r w:rsidR="00DA5C6D">
        <w:t xml:space="preserve">, </w:t>
      </w:r>
      <w:r w:rsidR="00464A0B">
        <w:t xml:space="preserve">there do not appear to be other examples of knowledge management strategies that are </w:t>
      </w:r>
      <w:r w:rsidR="00DA5C6D">
        <w:t>for</w:t>
      </w:r>
      <w:r w:rsidR="00464A0B">
        <w:t xml:space="preserve"> collaborative programmes involving multiple UN agencies, such as the UN-REDD Programme.</w:t>
      </w:r>
      <w:r w:rsidR="00DA5C6D">
        <w:t xml:space="preserve">  </w:t>
      </w:r>
      <w:r w:rsidR="00541478">
        <w:t>The s</w:t>
      </w:r>
      <w:r w:rsidR="00DA5C6D">
        <w:t xml:space="preserve">trategies </w:t>
      </w:r>
      <w:r w:rsidR="00541478">
        <w:t xml:space="preserve">of the other UN agencies </w:t>
      </w:r>
      <w:r w:rsidR="00DA5C6D">
        <w:t xml:space="preserve">are usually linked to broader agency mandates and include an emphasis on </w:t>
      </w:r>
      <w:r w:rsidR="001C019C">
        <w:t>components such as:</w:t>
      </w:r>
      <w:r w:rsidR="00DA5C6D" w:rsidRPr="00791DA8">
        <w:t xml:space="preserve"> </w:t>
      </w:r>
      <w:r w:rsidR="007A095A" w:rsidRPr="00791DA8">
        <w:t xml:space="preserve">knowledge sharing and learning, knowledge partnerships, information technology infrastructure, knowledge products, knowledge events, establishing a supportive culture, </w:t>
      </w:r>
      <w:r w:rsidR="00791DA8" w:rsidRPr="00791DA8">
        <w:t>and translating knowledge into policy and action</w:t>
      </w:r>
      <w:r w:rsidR="00541478" w:rsidRPr="00791DA8">
        <w:t>.</w:t>
      </w:r>
    </w:p>
    <w:p w:rsidR="00C35968" w:rsidRPr="002E0C13" w:rsidRDefault="00C35968" w:rsidP="00CC3AAE">
      <w:pPr>
        <w:pStyle w:val="Heading2"/>
        <w:numPr>
          <w:ilvl w:val="1"/>
          <w:numId w:val="1"/>
        </w:numPr>
      </w:pPr>
      <w:bookmarkStart w:id="14" w:name="_Toc375154144"/>
      <w:r w:rsidRPr="002E0C13">
        <w:t>REDD+ community</w:t>
      </w:r>
      <w:bookmarkEnd w:id="14"/>
    </w:p>
    <w:p w:rsidR="0082210D" w:rsidRPr="00885666" w:rsidRDefault="002E0C13" w:rsidP="00D946AE">
      <w:r>
        <w:rPr>
          <w:rFonts w:cstheme="minorHAnsi"/>
        </w:rPr>
        <w:t xml:space="preserve">A review of knowledge management practices in other </w:t>
      </w:r>
      <w:r w:rsidR="00E11AB9">
        <w:rPr>
          <w:rFonts w:cstheme="minorHAnsi"/>
        </w:rPr>
        <w:t xml:space="preserve">institutions and organizations of the </w:t>
      </w:r>
      <w:r>
        <w:rPr>
          <w:rFonts w:cstheme="minorHAnsi"/>
        </w:rPr>
        <w:t>REDD+ community was conducted, to identify current best practices, challenges and opportunities for adopting common approaches and potential strategic partnerships.</w:t>
      </w:r>
      <w:r w:rsidR="00673013" w:rsidRPr="00673013">
        <w:t xml:space="preserve"> </w:t>
      </w:r>
      <w:r w:rsidR="00673013">
        <w:t xml:space="preserve"> </w:t>
      </w:r>
      <w:r w:rsidR="00224FC2">
        <w:t xml:space="preserve">The REDD+ community is comprised of </w:t>
      </w:r>
      <w:r w:rsidR="00541478" w:rsidRPr="00885666">
        <w:t xml:space="preserve">many institutions and organizations with varying focal areas, geographic scope, structure and capacities in REDD+.  </w:t>
      </w:r>
      <w:r w:rsidR="0082210D" w:rsidRPr="00885666">
        <w:t>Few stakeholders</w:t>
      </w:r>
      <w:r w:rsidR="00541478" w:rsidRPr="00885666">
        <w:t xml:space="preserve"> working on REDD+</w:t>
      </w:r>
      <w:r w:rsidR="0082210D" w:rsidRPr="00885666">
        <w:t>, such as the World Bank and the Asian Development Bank</w:t>
      </w:r>
      <w:r w:rsidR="00541478" w:rsidRPr="00885666">
        <w:t>,</w:t>
      </w:r>
      <w:r w:rsidR="0082210D" w:rsidRPr="00885666">
        <w:t xml:space="preserve"> have more than a decade of experience with </w:t>
      </w:r>
      <w:r w:rsidR="0082210D" w:rsidRPr="00673013">
        <w:t xml:space="preserve">knowledge management strategies and their implementation. </w:t>
      </w:r>
      <w:r w:rsidR="00673013" w:rsidRPr="00673013">
        <w:t xml:space="preserve"> The Global Environment Facility (GEF) and the Climate Investment Fund (CIF) have defined knowledge initiatives </w:t>
      </w:r>
      <w:r w:rsidR="00673013" w:rsidRPr="008D1637">
        <w:t>from which their REDD+ program</w:t>
      </w:r>
      <w:r w:rsidR="00291269">
        <w:t>me</w:t>
      </w:r>
      <w:r w:rsidR="00673013" w:rsidRPr="008D1637">
        <w:t xml:space="preserve">s can consequently benefit (developed in 2010 and 2012 respectively).  Other REDD+ actors </w:t>
      </w:r>
      <w:r w:rsidR="008D1637" w:rsidRPr="008D1637">
        <w:t>such as the Centre for International Forestry Research (CIFOR), the World Agroforestry Centre (ICRAF) and the EU REDD Facility do not make explicit reference to knowledge management or</w:t>
      </w:r>
      <w:r w:rsidR="00673013" w:rsidRPr="008D1637">
        <w:t xml:space="preserve"> have taken an ad-hoc approach to knowledge management</w:t>
      </w:r>
      <w:r w:rsidR="008D1637" w:rsidRPr="008D1637">
        <w:t>.</w:t>
      </w:r>
    </w:p>
    <w:p w:rsidR="00F61A72" w:rsidRPr="00D374CA" w:rsidRDefault="00291269" w:rsidP="00D946AE">
      <w:r>
        <w:t>The UN-REDD Programme has</w:t>
      </w:r>
      <w:r w:rsidR="008D1637">
        <w:t xml:space="preserve"> worked closely with t</w:t>
      </w:r>
      <w:r w:rsidR="0082210D" w:rsidRPr="00D374CA">
        <w:t xml:space="preserve">he </w:t>
      </w:r>
      <w:r w:rsidR="008D1637">
        <w:t>World Bank’s Forest Carbon Partnership Facility (</w:t>
      </w:r>
      <w:r w:rsidR="0082210D" w:rsidRPr="00D374CA">
        <w:t>FCPF</w:t>
      </w:r>
      <w:r w:rsidR="008D1637">
        <w:t>)</w:t>
      </w:r>
      <w:r w:rsidR="0082210D" w:rsidRPr="00D374CA">
        <w:t xml:space="preserve"> </w:t>
      </w:r>
      <w:r w:rsidR="008D1637">
        <w:t>and c</w:t>
      </w:r>
      <w:r>
        <w:t>an</w:t>
      </w:r>
      <w:r w:rsidR="008D1637">
        <w:t xml:space="preserve"> have a close collaboration on knowledge management </w:t>
      </w:r>
      <w:r>
        <w:t>coordination</w:t>
      </w:r>
      <w:r w:rsidR="008D1637">
        <w:t xml:space="preserve">.  The </w:t>
      </w:r>
      <w:hyperlink r:id="rId20" w:history="1">
        <w:r w:rsidR="008D1637" w:rsidRPr="001C019C">
          <w:rPr>
            <w:rStyle w:val="Hyperlink"/>
          </w:rPr>
          <w:t xml:space="preserve">FCPF </w:t>
        </w:r>
        <w:r w:rsidR="0082210D" w:rsidRPr="001C019C">
          <w:rPr>
            <w:rStyle w:val="Hyperlink"/>
          </w:rPr>
          <w:t>draft framework strategy</w:t>
        </w:r>
        <w:r w:rsidR="008D1637" w:rsidRPr="001C019C">
          <w:rPr>
            <w:rStyle w:val="Hyperlink"/>
          </w:rPr>
          <w:t xml:space="preserve"> </w:t>
        </w:r>
        <w:r w:rsidR="001C019C" w:rsidRPr="001C019C">
          <w:rPr>
            <w:rStyle w:val="Hyperlink"/>
          </w:rPr>
          <w:t>for knowledge management and communications</w:t>
        </w:r>
      </w:hyperlink>
      <w:r w:rsidR="001C019C">
        <w:t xml:space="preserve"> </w:t>
      </w:r>
      <w:r w:rsidR="008D1637">
        <w:t>presented</w:t>
      </w:r>
      <w:r w:rsidR="0082210D" w:rsidRPr="00D374CA">
        <w:t xml:space="preserve"> in June/July</w:t>
      </w:r>
      <w:r w:rsidR="00541478" w:rsidRPr="00D374CA">
        <w:t xml:space="preserve"> 2013 set</w:t>
      </w:r>
      <w:r>
        <w:t>s</w:t>
      </w:r>
      <w:r w:rsidR="00541478" w:rsidRPr="00D374CA">
        <w:t xml:space="preserve"> three-year</w:t>
      </w:r>
      <w:r w:rsidR="0082210D" w:rsidRPr="00D374CA">
        <w:t xml:space="preserve"> objectives</w:t>
      </w:r>
      <w:r w:rsidR="0058635F">
        <w:t>, which align well with this knowledge management strategy,</w:t>
      </w:r>
      <w:r w:rsidR="0082210D" w:rsidRPr="00D374CA">
        <w:t xml:space="preserve"> </w:t>
      </w:r>
      <w:r w:rsidR="00F61A72" w:rsidRPr="00D374CA">
        <w:t>focused on:</w:t>
      </w:r>
    </w:p>
    <w:p w:rsidR="00F61A72" w:rsidRDefault="00F61A72" w:rsidP="00CC3AAE">
      <w:pPr>
        <w:pStyle w:val="ListParagraph"/>
        <w:numPr>
          <w:ilvl w:val="0"/>
          <w:numId w:val="3"/>
        </w:numPr>
      </w:pPr>
      <w:r>
        <w:t>Learning and knowledge sharing is supported with a set of prioritized activities based on needs of REDD+ countries.</w:t>
      </w:r>
    </w:p>
    <w:p w:rsidR="00F61A72" w:rsidRDefault="00F61A72" w:rsidP="00CC3AAE">
      <w:pPr>
        <w:pStyle w:val="ListParagraph"/>
        <w:numPr>
          <w:ilvl w:val="0"/>
          <w:numId w:val="3"/>
        </w:numPr>
      </w:pPr>
      <w:r>
        <w:t>Peer-to-peer learning is strategically buil</w:t>
      </w:r>
      <w:r w:rsidR="00224FC2">
        <w:t>t</w:t>
      </w:r>
      <w:r>
        <w:t xml:space="preserve"> into knowledge management activities.</w:t>
      </w:r>
    </w:p>
    <w:p w:rsidR="00F61A72" w:rsidRDefault="00F61A72" w:rsidP="00CC3AAE">
      <w:pPr>
        <w:pStyle w:val="ListParagraph"/>
        <w:numPr>
          <w:ilvl w:val="0"/>
          <w:numId w:val="3"/>
        </w:numPr>
      </w:pPr>
      <w:r>
        <w:t>Lessons from the in-country readiness process are systematically captured to help inform processes in other FCPF countries.</w:t>
      </w:r>
    </w:p>
    <w:p w:rsidR="00F61A72" w:rsidRDefault="00F61A72" w:rsidP="00CC3AAE">
      <w:pPr>
        <w:pStyle w:val="ListParagraph"/>
        <w:numPr>
          <w:ilvl w:val="0"/>
          <w:numId w:val="3"/>
        </w:numPr>
      </w:pPr>
      <w:r>
        <w:t>Knowledge resources on the FCPF website are clearly structured and easily accessible.</w:t>
      </w:r>
    </w:p>
    <w:p w:rsidR="00F61A72" w:rsidRDefault="00F61A72" w:rsidP="00CC3AAE">
      <w:pPr>
        <w:pStyle w:val="ListParagraph"/>
        <w:numPr>
          <w:ilvl w:val="0"/>
          <w:numId w:val="3"/>
        </w:numPr>
      </w:pPr>
      <w:r>
        <w:t>Collaboration and coordination with external partners is improved to enhance outreach and knowledge sharing.</w:t>
      </w:r>
    </w:p>
    <w:p w:rsidR="00F61A72" w:rsidRDefault="00F61A72" w:rsidP="00CC3AAE">
      <w:pPr>
        <w:pStyle w:val="ListParagraph"/>
        <w:numPr>
          <w:ilvl w:val="0"/>
          <w:numId w:val="3"/>
        </w:numPr>
      </w:pPr>
      <w:r>
        <w:t>Communities of Practice are established connecting staff from the FPCF FMT, Delivery Partners and others.</w:t>
      </w:r>
    </w:p>
    <w:p w:rsidR="00F61A72" w:rsidRDefault="00F61A72" w:rsidP="00CC3AAE">
      <w:pPr>
        <w:pStyle w:val="ListParagraph"/>
        <w:numPr>
          <w:ilvl w:val="0"/>
          <w:numId w:val="3"/>
        </w:numPr>
      </w:pPr>
      <w:r>
        <w:t>Learning events are systematically planned and implemented.</w:t>
      </w:r>
    </w:p>
    <w:p w:rsidR="00F61A72" w:rsidRPr="00F61A72" w:rsidRDefault="00F61A72" w:rsidP="00CC3AAE">
      <w:pPr>
        <w:pStyle w:val="ListParagraph"/>
        <w:numPr>
          <w:ilvl w:val="0"/>
          <w:numId w:val="3"/>
        </w:numPr>
      </w:pPr>
      <w:r>
        <w:t>Use of information technology to improve knowledge management is strengthened.</w:t>
      </w:r>
    </w:p>
    <w:p w:rsidR="0044652D" w:rsidRPr="00C81D79" w:rsidRDefault="008D1637" w:rsidP="00CC3AAE">
      <w:pPr>
        <w:pStyle w:val="Heading1"/>
        <w:numPr>
          <w:ilvl w:val="0"/>
          <w:numId w:val="1"/>
        </w:numPr>
      </w:pPr>
      <w:bookmarkStart w:id="15" w:name="_Toc375154145"/>
      <w:r>
        <w:lastRenderedPageBreak/>
        <w:t xml:space="preserve">Review of </w:t>
      </w:r>
      <w:r w:rsidR="00224FC2" w:rsidRPr="00C81D79">
        <w:t>C</w:t>
      </w:r>
      <w:r w:rsidR="0044652D" w:rsidRPr="00C81D79">
        <w:t>urrent</w:t>
      </w:r>
      <w:r w:rsidR="00224FC2" w:rsidRPr="00C81D79">
        <w:t xml:space="preserve"> UN-REDD </w:t>
      </w:r>
      <w:r w:rsidR="006F086C" w:rsidRPr="00C81D79">
        <w:t xml:space="preserve">Programme </w:t>
      </w:r>
      <w:r w:rsidR="00224FC2" w:rsidRPr="00C81D79">
        <w:t>K</w:t>
      </w:r>
      <w:r w:rsidR="006F086C" w:rsidRPr="00C81D79">
        <w:t xml:space="preserve">nowledge </w:t>
      </w:r>
      <w:r w:rsidR="00224FC2" w:rsidRPr="00C81D79">
        <w:t>M</w:t>
      </w:r>
      <w:r w:rsidR="006F086C" w:rsidRPr="00C81D79">
        <w:t>anagement</w:t>
      </w:r>
      <w:r w:rsidR="00224FC2" w:rsidRPr="00C81D79">
        <w:t xml:space="preserve"> practices</w:t>
      </w:r>
      <w:bookmarkEnd w:id="15"/>
    </w:p>
    <w:p w:rsidR="00C45B9C" w:rsidRDefault="00C45B9C" w:rsidP="00D946AE">
      <w:r>
        <w:t>The UN-REDD Programme has been a key player in the field of REDD+</w:t>
      </w:r>
      <w:r w:rsidR="00291269">
        <w:t>,</w:t>
      </w:r>
      <w:r>
        <w:t xml:space="preserve"> build</w:t>
      </w:r>
      <w:r w:rsidR="00291269">
        <w:t>ing</w:t>
      </w:r>
      <w:r>
        <w:t xml:space="preserve"> </w:t>
      </w:r>
      <w:r w:rsidR="00224FC2">
        <w:t>a</w:t>
      </w:r>
      <w:r>
        <w:t xml:space="preserve"> knowledge base and support</w:t>
      </w:r>
      <w:r w:rsidR="00291269">
        <w:t>ing</w:t>
      </w:r>
      <w:r>
        <w:t xml:space="preserve"> countries in the phases of REDD+ readiness and implementation.  The main approache</w:t>
      </w:r>
      <w:r w:rsidR="00DA40DC">
        <w:t>s that the UN-REDD Programme has</w:t>
      </w:r>
      <w:r>
        <w:t xml:space="preserve"> taken to knowledge management are outlined below, including some of the strengths and challenges that need to be addressed.</w:t>
      </w:r>
    </w:p>
    <w:p w:rsidR="00C35968" w:rsidRPr="00EA795B" w:rsidRDefault="00D27BCF" w:rsidP="00CC3AAE">
      <w:pPr>
        <w:pStyle w:val="Heading2"/>
        <w:numPr>
          <w:ilvl w:val="1"/>
          <w:numId w:val="1"/>
        </w:numPr>
      </w:pPr>
      <w:r>
        <w:rPr>
          <w:noProof/>
          <w:lang w:val="fr-CH" w:eastAsia="fr-CH"/>
        </w:rPr>
        <w:pict>
          <v:shape id="Text Box 19" o:spid="_x0000_s1027" type="#_x0000_t202" style="position:absolute;left:0;text-align:left;margin-left:280.8pt;margin-top:15.15pt;width:186.35pt;height:182.35pt;z-index:-25164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wrapcoords="-86 -89 -86 21511 21686 21511 21686 -89 -86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">
            <v:textbox style="mso-next-textbox:#Text Box 19;mso-fit-shape-to-text:t">
              <w:txbxContent>
                <w:p w:rsidR="00CF00D7" w:rsidRPr="00BB5018" w:rsidRDefault="00CF00D7" w:rsidP="00BB5018">
                  <w:pPr>
                    <w:rPr>
                      <w:b/>
                    </w:rPr>
                  </w:pPr>
                  <w:r>
                    <w:rPr>
                      <w:b/>
                    </w:rPr>
                    <w:t xml:space="preserve">Box 2: </w:t>
                  </w:r>
                  <w:r w:rsidRPr="00BB5018">
                    <w:rPr>
                      <w:b/>
                    </w:rPr>
                    <w:t>Knowledge Products</w:t>
                  </w:r>
                </w:p>
                <w:p w:rsidR="00CF00D7" w:rsidRDefault="00CF00D7" w:rsidP="00BB5018">
                  <w:r w:rsidRPr="00BB5018">
                    <w:t xml:space="preserve">A knowledge product can be defined as explicit knowledge (knowledge that can be articulated, codified and stored) which is designed and produced in a way to </w:t>
                  </w:r>
                  <w:r>
                    <w:t>enable the</w:t>
                  </w:r>
                  <w:r w:rsidRPr="00BB5018">
                    <w:t xml:space="preserve"> transfer of knowledge to the end user.</w:t>
                  </w:r>
                  <w:r>
                    <w:t xml:space="preserve">  For example, publications, websites or videos may be knowledge products. </w:t>
                  </w:r>
                </w:p>
              </w:txbxContent>
            </v:textbox>
            <w10:wrap type="tight"/>
          </v:shape>
        </w:pict>
      </w:r>
      <w:bookmarkStart w:id="16" w:name="_Toc375154146"/>
      <w:r w:rsidR="00C35968" w:rsidRPr="00EA795B">
        <w:t>Knowledge Products</w:t>
      </w:r>
      <w:bookmarkEnd w:id="16"/>
    </w:p>
    <w:p w:rsidR="00FE2811" w:rsidRDefault="00E934F5" w:rsidP="00D946AE">
      <w:r>
        <w:t xml:space="preserve">The UN-REDD Programme knowledge products need to be anchored in addressing country needs.  </w:t>
      </w:r>
      <w:r w:rsidR="00EA795B">
        <w:t>The Programme has been responsible for producing</w:t>
      </w:r>
      <w:r w:rsidR="008F4644">
        <w:t>, or supporting the production of</w:t>
      </w:r>
      <w:r w:rsidR="00EA795B">
        <w:t xml:space="preserve"> </w:t>
      </w:r>
      <w:r w:rsidR="008D1637">
        <w:t>hundreds of knowledge products at global, regional and national level.  There have been 37</w:t>
      </w:r>
      <w:r w:rsidR="00EA795B">
        <w:t xml:space="preserve"> </w:t>
      </w:r>
      <w:r w:rsidR="008D1637">
        <w:t>types</w:t>
      </w:r>
      <w:r w:rsidR="002A15A6">
        <w:t xml:space="preserve"> of knowledge products such as guidelines, reports, </w:t>
      </w:r>
      <w:r w:rsidR="00894799">
        <w:t xml:space="preserve">and </w:t>
      </w:r>
      <w:r w:rsidR="002A15A6">
        <w:t>websites</w:t>
      </w:r>
      <w:r w:rsidR="008D1637">
        <w:t xml:space="preserve"> designed to capture and share information and knowledge</w:t>
      </w:r>
      <w:r w:rsidR="002A15A6">
        <w:t xml:space="preserve">.  </w:t>
      </w:r>
      <w:r w:rsidR="008D1637">
        <w:t>A complete list of the types of knowledge products the UN-REDD Programme have produced, including example</w:t>
      </w:r>
      <w:r w:rsidR="00291269">
        <w:t>s</w:t>
      </w:r>
      <w:r w:rsidR="008D1637">
        <w:t xml:space="preserve"> of each and the number of hits</w:t>
      </w:r>
      <w:r w:rsidR="00291269">
        <w:t xml:space="preserve"> per product example</w:t>
      </w:r>
      <w:r w:rsidR="008D1637">
        <w:t xml:space="preserve"> is </w:t>
      </w:r>
      <w:r w:rsidR="008D1637" w:rsidRPr="00C20AD1">
        <w:t xml:space="preserve">available in Appendix </w:t>
      </w:r>
      <w:r w:rsidR="00C20AD1" w:rsidRPr="00C20AD1">
        <w:t>1</w:t>
      </w:r>
      <w:r w:rsidR="008D1637" w:rsidRPr="00C20AD1">
        <w:t>,</w:t>
      </w:r>
      <w:r w:rsidR="008D1637">
        <w:t xml:space="preserve"> along with other potential knowledge product types that could be introduced.</w:t>
      </w:r>
    </w:p>
    <w:p w:rsidR="004A4936" w:rsidRDefault="0083581D" w:rsidP="00D946AE">
      <w:r>
        <w:t xml:space="preserve">Many person-hours go into the creation of knowledge products, so it is important to make this process as targeted, efficient and effective as possible.  </w:t>
      </w:r>
      <w:r w:rsidR="00786CD6">
        <w:t>The current process for designing and developing a UN-REDD Programme knowledge product varies depending on</w:t>
      </w:r>
      <w:r w:rsidR="004A4936">
        <w:t>:</w:t>
      </w:r>
    </w:p>
    <w:p w:rsidR="004A4936" w:rsidRDefault="00A55900" w:rsidP="00CC3AAE">
      <w:pPr>
        <w:pStyle w:val="ListParagraph"/>
        <w:numPr>
          <w:ilvl w:val="0"/>
          <w:numId w:val="4"/>
        </w:numPr>
      </w:pPr>
      <w:r>
        <w:t>W</w:t>
      </w:r>
      <w:r w:rsidR="004A4936">
        <w:t>hich of the 37 types of knowledge product is being produced;</w:t>
      </w:r>
    </w:p>
    <w:p w:rsidR="004A4936" w:rsidRDefault="00A55900" w:rsidP="00CC3AAE">
      <w:pPr>
        <w:pStyle w:val="ListParagraph"/>
        <w:numPr>
          <w:ilvl w:val="0"/>
          <w:numId w:val="4"/>
        </w:numPr>
      </w:pPr>
      <w:r>
        <w:t>W</w:t>
      </w:r>
      <w:r w:rsidR="00786CD6">
        <w:t>hich agency takes the lead</w:t>
      </w:r>
      <w:r w:rsidR="004A4936">
        <w:t>;</w:t>
      </w:r>
    </w:p>
    <w:p w:rsidR="004A4936" w:rsidRDefault="00A55900" w:rsidP="00CC3AAE">
      <w:pPr>
        <w:pStyle w:val="ListParagraph"/>
        <w:numPr>
          <w:ilvl w:val="0"/>
          <w:numId w:val="4"/>
        </w:numPr>
      </w:pPr>
      <w:r>
        <w:t>W</w:t>
      </w:r>
      <w:r w:rsidR="00786CD6">
        <w:t>hether it is produced in a</w:t>
      </w:r>
      <w:r w:rsidR="00FB65BC">
        <w:t xml:space="preserve"> HQ office,</w:t>
      </w:r>
      <w:r w:rsidR="00786CD6">
        <w:t xml:space="preserve"> regional office, </w:t>
      </w:r>
      <w:r w:rsidR="00FB65BC">
        <w:t xml:space="preserve">by </w:t>
      </w:r>
      <w:r w:rsidR="00786CD6">
        <w:t>national programme</w:t>
      </w:r>
      <w:r w:rsidR="00FB65BC">
        <w:t>s</w:t>
      </w:r>
      <w:r w:rsidR="00786CD6">
        <w:t xml:space="preserve"> or in collaboration with other organizations</w:t>
      </w:r>
      <w:r w:rsidR="004A4936">
        <w:t>;</w:t>
      </w:r>
      <w:r w:rsidR="0083581D">
        <w:t xml:space="preserve"> and</w:t>
      </w:r>
    </w:p>
    <w:p w:rsidR="004A4936" w:rsidRDefault="00A55900" w:rsidP="00CC3AAE">
      <w:pPr>
        <w:pStyle w:val="ListParagraph"/>
        <w:numPr>
          <w:ilvl w:val="0"/>
          <w:numId w:val="4"/>
        </w:numPr>
      </w:pPr>
      <w:r>
        <w:t>U</w:t>
      </w:r>
      <w:r w:rsidR="0083581D">
        <w:t>ltimately the individuals directly involved in managing the product development cycle</w:t>
      </w:r>
      <w:r w:rsidR="00786CD6">
        <w:t>.</w:t>
      </w:r>
    </w:p>
    <w:p w:rsidR="00EE77C2" w:rsidRDefault="00A55900" w:rsidP="004A4936">
      <w:r>
        <w:t xml:space="preserve">There is no apparent systematic approach to knowledge product development leading to a coherent body of knowledge for REDD+ readiness and implementation.  </w:t>
      </w:r>
      <w:r w:rsidR="00786CD6">
        <w:t>Th</w:t>
      </w:r>
      <w:r w:rsidR="0083581D">
        <w:t>ere is</w:t>
      </w:r>
      <w:r w:rsidR="00786CD6">
        <w:t xml:space="preserve"> </w:t>
      </w:r>
      <w:r w:rsidR="0083581D">
        <w:t xml:space="preserve">currently </w:t>
      </w:r>
      <w:r w:rsidR="00786CD6">
        <w:t>potential</w:t>
      </w:r>
      <w:r w:rsidR="0083581D">
        <w:t xml:space="preserve"> for</w:t>
      </w:r>
      <w:r w:rsidR="00786CD6">
        <w:t xml:space="preserve"> overlap in work, inefficiency in the production process and potential conflict amongst agencies when it comes to reviewing and signing off on near-complete versions of knowledge products</w:t>
      </w:r>
      <w:r w:rsidR="0083581D">
        <w:t>, when key stakeholders</w:t>
      </w:r>
      <w:r w:rsidR="00E47C49">
        <w:t xml:space="preserve"> have otherwise not been consulted in the design phase</w:t>
      </w:r>
      <w:r w:rsidR="0083581D">
        <w:t>, or where expectations have not been managed</w:t>
      </w:r>
      <w:r w:rsidR="00786CD6">
        <w:t xml:space="preserve">.  Whilst knowledge products have been produced for each of the work areas of the UN-REDD Programme, there is inconsistency in the quantity, </w:t>
      </w:r>
      <w:r w:rsidR="004A4936">
        <w:t xml:space="preserve">quality, </w:t>
      </w:r>
      <w:r w:rsidR="00786CD6">
        <w:t xml:space="preserve">formats and organization of these resources.  </w:t>
      </w:r>
      <w:r w:rsidR="004A4936">
        <w:t>A proposed process for knowledge product development</w:t>
      </w:r>
      <w:r w:rsidR="00AB168B">
        <w:t>, taking into consideration the entire life cycle from mandate, through production, to dissemination and review,</w:t>
      </w:r>
      <w:r w:rsidR="004A4936">
        <w:t xml:space="preserve"> is </w:t>
      </w:r>
      <w:r w:rsidR="004A4936" w:rsidRPr="00A55900">
        <w:t xml:space="preserve">presented in Appendix </w:t>
      </w:r>
      <w:r w:rsidRPr="00A55900">
        <w:t>2</w:t>
      </w:r>
      <w:r w:rsidR="004A4936" w:rsidRPr="00A55900">
        <w:t>.</w:t>
      </w:r>
    </w:p>
    <w:p w:rsidR="00EE77C2" w:rsidRDefault="00E934F5" w:rsidP="00D946AE">
      <w:r>
        <w:lastRenderedPageBreak/>
        <w:t xml:space="preserve">There is </w:t>
      </w:r>
      <w:r w:rsidR="006E21AF">
        <w:t xml:space="preserve">also </w:t>
      </w:r>
      <w:r>
        <w:t xml:space="preserve">an incoherent approach to sharing knowledge products.  </w:t>
      </w:r>
      <w:r w:rsidR="00786CD6">
        <w:t xml:space="preserve">The three main mechanisms for providing access to </w:t>
      </w:r>
      <w:r w:rsidR="00FB65BC">
        <w:t xml:space="preserve">electronic versions of </w:t>
      </w:r>
      <w:r w:rsidR="00786CD6">
        <w:t>the UN-REDD Programme knowledge produc</w:t>
      </w:r>
      <w:r w:rsidR="00FB65BC">
        <w:t>ts are through the workspace,</w:t>
      </w:r>
      <w:r w:rsidR="00786CD6">
        <w:t xml:space="preserve"> website</w:t>
      </w:r>
      <w:r w:rsidR="00FB65BC">
        <w:t xml:space="preserve"> and other social media platforms and are expanded upon below.  Some publications are also printed and made available to stakeholders at meetings and events.  Whilst the official languages of the UN-REDD Programme are English, French and Spanish, there are inconsistencies in translation between these three languages and </w:t>
      </w:r>
      <w:r w:rsidR="0083581D">
        <w:t xml:space="preserve">there is a need for translation into </w:t>
      </w:r>
      <w:r w:rsidR="00FB65BC">
        <w:t>other local languages where appropriate</w:t>
      </w:r>
      <w:r w:rsidR="00A55900">
        <w:t>, particularly in the Asia-Pacific Region</w:t>
      </w:r>
      <w:r w:rsidR="00FB65BC">
        <w:t>.</w:t>
      </w:r>
    </w:p>
    <w:p w:rsidR="00EE77C2" w:rsidRDefault="006E21AF" w:rsidP="00D946AE">
      <w:r>
        <w:t>T</w:t>
      </w:r>
      <w:r w:rsidR="00DA40DC">
        <w:t>he UN-REDD Programme will work with countries to</w:t>
      </w:r>
      <w:r w:rsidR="0083581D">
        <w:t xml:space="preserve"> identify what </w:t>
      </w:r>
      <w:r w:rsidR="00AB168B">
        <w:t>knowledg</w:t>
      </w:r>
      <w:r w:rsidR="00DA40DC">
        <w:t>e is most important to them</w:t>
      </w:r>
      <w:r w:rsidR="00AB168B">
        <w:t xml:space="preserve">, what are their preferences for </w:t>
      </w:r>
      <w:r w:rsidR="0083581D">
        <w:t>knowledge products</w:t>
      </w:r>
      <w:r w:rsidR="0093584E">
        <w:t>, and align the knowledge prod</w:t>
      </w:r>
      <w:r w:rsidR="00AB168B">
        <w:t>uct development process to suit</w:t>
      </w:r>
      <w:r w:rsidR="0093584E">
        <w:t xml:space="preserve">.  This process should </w:t>
      </w:r>
      <w:r w:rsidR="004A4936">
        <w:t xml:space="preserve">both </w:t>
      </w:r>
      <w:r w:rsidR="0093584E">
        <w:t>draw on current best practice</w:t>
      </w:r>
      <w:r w:rsidR="004A4936">
        <w:t>s</w:t>
      </w:r>
      <w:r w:rsidR="0093584E">
        <w:t xml:space="preserve"> and encourage creativity</w:t>
      </w:r>
      <w:r w:rsidR="004A4936">
        <w:t xml:space="preserve"> and innovation</w:t>
      </w:r>
      <w:r w:rsidR="0093584E">
        <w:t>.  There is currently no systematic approach to identify and share knowledge products produced by UN-REDD Programme partner countries.</w:t>
      </w:r>
    </w:p>
    <w:p w:rsidR="00C35968" w:rsidRPr="009A258E" w:rsidRDefault="00D27BCF" w:rsidP="00CC3AAE">
      <w:pPr>
        <w:pStyle w:val="Heading3"/>
        <w:numPr>
          <w:ilvl w:val="2"/>
          <w:numId w:val="1"/>
        </w:numPr>
      </w:pPr>
      <w:r>
        <w:rPr>
          <w:noProof/>
          <w:lang w:val="fr-CH" w:eastAsia="fr-CH"/>
        </w:rPr>
        <w:pict>
          <v:shape id="Text Box 11" o:spid="_x0000_s1028" type="#_x0000_t202" style="position:absolute;left:0;text-align:left;margin-left:273.25pt;margin-top:20pt;width:186.35pt;height:356.9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wrapcoords="-86 -45 -86 21555 21686 21555 21686 -45 -86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">
            <v:textbox style="mso-next-textbox:#Text Box 11;mso-fit-shape-to-text:t">
              <w:txbxContent>
                <w:p w:rsidR="00CF00D7" w:rsidRPr="00AB168B" w:rsidRDefault="00CF00D7" w:rsidP="00AB168B">
                  <w:pPr>
                    <w:rPr>
                      <w:b/>
                    </w:rPr>
                  </w:pPr>
                  <w:r w:rsidRPr="00AB168B">
                    <w:rPr>
                      <w:b/>
                    </w:rPr>
                    <w:t xml:space="preserve">Box 3: UN-REDD </w:t>
                  </w:r>
                  <w:r>
                    <w:rPr>
                      <w:b/>
                    </w:rPr>
                    <w:t xml:space="preserve">Programme </w:t>
                  </w:r>
                  <w:r w:rsidRPr="00AB168B">
                    <w:rPr>
                      <w:b/>
                    </w:rPr>
                    <w:t>Workspace Functions:</w:t>
                  </w:r>
                </w:p>
                <w:p w:rsidR="00CF00D7" w:rsidRDefault="00CF00D7" w:rsidP="00CC3AAE">
                  <w:pPr>
                    <w:pStyle w:val="ListParagraph"/>
                    <w:numPr>
                      <w:ilvl w:val="0"/>
                      <w:numId w:val="5"/>
                    </w:numPr>
                  </w:pPr>
                  <w:r>
                    <w:t xml:space="preserve">See </w:t>
                  </w:r>
                  <w:hyperlink r:id="rId21" w:history="1">
                    <w:r>
                      <w:rPr>
                        <w:rStyle w:val="Hyperlink"/>
                      </w:rPr>
                      <w:t>what's happening</w:t>
                    </w:r>
                  </w:hyperlink>
                  <w:r>
                    <w:t xml:space="preserve"> in the UN-REDD Programme and </w:t>
                  </w:r>
                  <w:hyperlink r:id="rId22" w:history="1">
                    <w:r>
                      <w:rPr>
                        <w:rStyle w:val="Hyperlink"/>
                      </w:rPr>
                      <w:t xml:space="preserve">share announcements </w:t>
                    </w:r>
                  </w:hyperlink>
                </w:p>
                <w:p w:rsidR="00CF00D7" w:rsidRDefault="00CF00D7" w:rsidP="00CC3AAE">
                  <w:pPr>
                    <w:pStyle w:val="ListParagraph"/>
                    <w:numPr>
                      <w:ilvl w:val="0"/>
                      <w:numId w:val="5"/>
                    </w:numPr>
                  </w:pPr>
                  <w:r>
                    <w:t xml:space="preserve">See how the UN-REDD Programme works with </w:t>
                  </w:r>
                  <w:hyperlink r:id="rId23" w:history="1">
                    <w:r>
                      <w:rPr>
                        <w:rStyle w:val="Hyperlink"/>
                      </w:rPr>
                      <w:t xml:space="preserve">REDD+ Partner Countries </w:t>
                    </w:r>
                  </w:hyperlink>
                </w:p>
                <w:p w:rsidR="00CF00D7" w:rsidRDefault="00CF00D7" w:rsidP="00CC3AAE">
                  <w:pPr>
                    <w:pStyle w:val="ListParagraph"/>
                    <w:numPr>
                      <w:ilvl w:val="0"/>
                      <w:numId w:val="5"/>
                    </w:numPr>
                  </w:pPr>
                  <w:r>
                    <w:t xml:space="preserve">Find out information on the </w:t>
                  </w:r>
                  <w:hyperlink r:id="rId24" w:history="1">
                    <w:r>
                      <w:rPr>
                        <w:rStyle w:val="Hyperlink"/>
                      </w:rPr>
                      <w:t>Work areas</w:t>
                    </w:r>
                  </w:hyperlink>
                  <w:r>
                    <w:t xml:space="preserve"> and </w:t>
                  </w:r>
                  <w:hyperlink r:id="rId25" w:history="1">
                    <w:r>
                      <w:rPr>
                        <w:rStyle w:val="Hyperlink"/>
                      </w:rPr>
                      <w:t>partners</w:t>
                    </w:r>
                  </w:hyperlink>
                </w:p>
                <w:p w:rsidR="00CF00D7" w:rsidRDefault="00CF00D7" w:rsidP="00CC3AAE">
                  <w:pPr>
                    <w:pStyle w:val="ListParagraph"/>
                    <w:numPr>
                      <w:ilvl w:val="0"/>
                      <w:numId w:val="5"/>
                    </w:numPr>
                  </w:pPr>
                  <w:r>
                    <w:t xml:space="preserve">View and post to the </w:t>
                  </w:r>
                  <w:hyperlink r:id="rId26" w:history="1">
                    <w:r>
                      <w:rPr>
                        <w:rStyle w:val="Hyperlink"/>
                      </w:rPr>
                      <w:t>calendar of events</w:t>
                    </w:r>
                  </w:hyperlink>
                </w:p>
                <w:p w:rsidR="00CF00D7" w:rsidRDefault="00CF00D7" w:rsidP="00CC3AAE">
                  <w:pPr>
                    <w:pStyle w:val="ListParagraph"/>
                    <w:numPr>
                      <w:ilvl w:val="0"/>
                      <w:numId w:val="5"/>
                    </w:numPr>
                  </w:pPr>
                  <w:r>
                    <w:t>Find and share relevant </w:t>
                  </w:r>
                  <w:hyperlink r:id="rId27" w:history="1">
                    <w:r>
                      <w:rPr>
                        <w:rStyle w:val="Hyperlink"/>
                      </w:rPr>
                      <w:t xml:space="preserve"> documents</w:t>
                    </w:r>
                  </w:hyperlink>
                </w:p>
                <w:p w:rsidR="00CF00D7" w:rsidRDefault="00D27BCF" w:rsidP="00CC3AAE">
                  <w:pPr>
                    <w:pStyle w:val="ListParagraph"/>
                    <w:numPr>
                      <w:ilvl w:val="0"/>
                      <w:numId w:val="5"/>
                    </w:numPr>
                  </w:pPr>
                  <w:hyperlink r:id="rId28" w:history="1">
                    <w:r w:rsidR="00CF00D7">
                      <w:rPr>
                        <w:rStyle w:val="Hyperlink"/>
                      </w:rPr>
                      <w:t>Discuss</w:t>
                    </w:r>
                  </w:hyperlink>
                  <w:r w:rsidR="00CF00D7">
                    <w:t xml:space="preserve"> with a community of practice of 1,200+ REDD+ stakeholders</w:t>
                  </w:r>
                </w:p>
                <w:p w:rsidR="00CF00D7" w:rsidRDefault="00CF00D7" w:rsidP="00CC3AAE">
                  <w:pPr>
                    <w:pStyle w:val="ListParagraph"/>
                    <w:numPr>
                      <w:ilvl w:val="0"/>
                      <w:numId w:val="5"/>
                    </w:numPr>
                  </w:pPr>
                  <w:r>
                    <w:t xml:space="preserve">Review </w:t>
                  </w:r>
                  <w:hyperlink r:id="rId29" w:history="1">
                    <w:r>
                      <w:rPr>
                        <w:rStyle w:val="Hyperlink"/>
                      </w:rPr>
                      <w:t>documents related to the UN-REDD Policy Board</w:t>
                    </w:r>
                  </w:hyperlink>
                </w:p>
                <w:p w:rsidR="00CF00D7" w:rsidRDefault="00CF00D7" w:rsidP="00CC3AAE">
                  <w:pPr>
                    <w:pStyle w:val="ListParagraph"/>
                    <w:numPr>
                      <w:ilvl w:val="0"/>
                      <w:numId w:val="5"/>
                    </w:numPr>
                  </w:pPr>
                  <w:r>
                    <w:t xml:space="preserve">Find out </w:t>
                  </w:r>
                  <w:hyperlink r:id="rId30" w:history="1">
                    <w:r>
                      <w:rPr>
                        <w:rStyle w:val="Hyperlink"/>
                      </w:rPr>
                      <w:t>who's who</w:t>
                    </w:r>
                  </w:hyperlink>
                  <w:r>
                    <w:t> on the workspace</w:t>
                  </w:r>
                </w:p>
              </w:txbxContent>
            </v:textbox>
            <w10:wrap type="tight"/>
          </v:shape>
        </w:pict>
      </w:r>
      <w:bookmarkStart w:id="17" w:name="_Toc375154147"/>
      <w:r w:rsidR="00C35968" w:rsidRPr="009A258E">
        <w:t>Workspace</w:t>
      </w:r>
      <w:bookmarkEnd w:id="17"/>
    </w:p>
    <w:p w:rsidR="0082210D" w:rsidRDefault="0082210D" w:rsidP="00D946AE">
      <w:r>
        <w:t xml:space="preserve">The </w:t>
      </w:r>
      <w:r w:rsidR="009A258E">
        <w:t>UN-REDD Programme w</w:t>
      </w:r>
      <w:r>
        <w:t>orkspace was launched in March 2009 at the occasion of the first Policy Board meeting.</w:t>
      </w:r>
      <w:r w:rsidR="009A258E">
        <w:t xml:space="preserve">  Its functions </w:t>
      </w:r>
      <w:r w:rsidR="00AB168B">
        <w:t>are described in Box 3.</w:t>
      </w:r>
    </w:p>
    <w:p w:rsidR="0082210D" w:rsidRDefault="009A258E" w:rsidP="00D946AE">
      <w:r>
        <w:t xml:space="preserve">Membership of the workspace is made up of UN-REDD Programme staff and consultants, Policy Board members, partner countries and other people in the REDD+ community with an interest in the UN-REDD Programme.  The workspace has mixed usage amongst its members, with some using it regularly (at least once per month) and find it to be a useful resource, others use it infrequently, whilst </w:t>
      </w:r>
      <w:r w:rsidR="0093584E">
        <w:t>approximately 1/3 of</w:t>
      </w:r>
      <w:r>
        <w:t xml:space="preserve"> members have actually never logged </w:t>
      </w:r>
      <w:r w:rsidRPr="00A55900">
        <w:t xml:space="preserve">in (see table </w:t>
      </w:r>
      <w:r w:rsidR="00A55900" w:rsidRPr="00A55900">
        <w:t>1</w:t>
      </w:r>
      <w:r w:rsidR="003B5F3D" w:rsidRPr="00A55900">
        <w:t xml:space="preserve"> and figure </w:t>
      </w:r>
      <w:r w:rsidR="00A55900" w:rsidRPr="00A55900">
        <w:t>2</w:t>
      </w:r>
      <w:r w:rsidRPr="00A55900">
        <w:t>).</w:t>
      </w:r>
    </w:p>
    <w:p w:rsidR="006E21AF" w:rsidRDefault="006E21AF">
      <w:pPr>
        <w:rPr>
          <w:b/>
        </w:rPr>
      </w:pPr>
      <w:r>
        <w:rPr>
          <w:b/>
        </w:rPr>
        <w:br w:type="page"/>
      </w:r>
    </w:p>
    <w:p w:rsidR="0082210D" w:rsidRPr="00C02E42" w:rsidRDefault="00C02E42" w:rsidP="00D946AE">
      <w:pPr>
        <w:rPr>
          <w:b/>
        </w:rPr>
      </w:pPr>
      <w:r w:rsidRPr="00A55900">
        <w:rPr>
          <w:b/>
        </w:rPr>
        <w:lastRenderedPageBreak/>
        <w:t xml:space="preserve">Table </w:t>
      </w:r>
      <w:r w:rsidR="00A55900" w:rsidRPr="00A55900">
        <w:rPr>
          <w:b/>
        </w:rPr>
        <w:t>1</w:t>
      </w:r>
      <w:r w:rsidRPr="00A55900">
        <w:rPr>
          <w:b/>
        </w:rPr>
        <w:t xml:space="preserve">: Last user login to UN-REDD Programme </w:t>
      </w:r>
      <w:r w:rsidR="00451073" w:rsidRPr="00A55900">
        <w:rPr>
          <w:b/>
        </w:rPr>
        <w:t xml:space="preserve">Workspace </w:t>
      </w:r>
      <w:r w:rsidRPr="00A55900">
        <w:rPr>
          <w:rFonts w:ascii="Calibri" w:eastAsia="Times New Roman" w:hAnsi="Calibri" w:cs="Calibri"/>
          <w:b/>
          <w:bCs/>
          <w:color w:val="000000"/>
        </w:rPr>
        <w:t>as of October 2013</w:t>
      </w:r>
      <w:r w:rsidR="0082210D" w:rsidRPr="00A55900">
        <w:rPr>
          <w:b/>
        </w:rPr>
        <w:t>:</w:t>
      </w:r>
    </w:p>
    <w:tbl>
      <w:tblPr>
        <w:tblW w:w="6691" w:type="dxa"/>
        <w:jc w:val="center"/>
        <w:tblInd w:w="108" w:type="dxa"/>
        <w:tblLook w:val="04A0" w:firstRow="1" w:lastRow="0" w:firstColumn="1" w:lastColumn="0" w:noHBand="0" w:noVBand="1"/>
      </w:tblPr>
      <w:tblGrid>
        <w:gridCol w:w="3016"/>
        <w:gridCol w:w="1443"/>
        <w:gridCol w:w="976"/>
        <w:gridCol w:w="1256"/>
      </w:tblGrid>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2210D" w:rsidRPr="0082210D" w:rsidRDefault="006523B2" w:rsidP="00D946AE">
            <w:pPr>
              <w:rPr>
                <w:rFonts w:ascii="Calibri" w:eastAsia="Times New Roman" w:hAnsi="Calibri" w:cs="Calibri"/>
                <w:bCs/>
                <w:color w:val="000000"/>
              </w:rPr>
            </w:pPr>
            <w:r>
              <w:rPr>
                <w:rFonts w:ascii="Calibri" w:eastAsia="Times New Roman" w:hAnsi="Calibri" w:cs="Calibri"/>
                <w:bCs/>
                <w:color w:val="000000"/>
              </w:rPr>
              <w:t>L</w:t>
            </w:r>
            <w:r w:rsidR="0093584E">
              <w:rPr>
                <w:rFonts w:ascii="Calibri" w:eastAsia="Times New Roman" w:hAnsi="Calibri" w:cs="Calibri"/>
                <w:bCs/>
                <w:color w:val="000000"/>
              </w:rPr>
              <w:t>ast log</w:t>
            </w:r>
            <w:r>
              <w:rPr>
                <w:rFonts w:ascii="Calibri" w:eastAsia="Times New Roman" w:hAnsi="Calibri" w:cs="Calibri"/>
                <w:bCs/>
                <w:color w:val="000000"/>
              </w:rPr>
              <w:t>i</w:t>
            </w:r>
            <w:r w:rsidR="0082210D" w:rsidRPr="0082210D">
              <w:rPr>
                <w:rFonts w:ascii="Calibri" w:eastAsia="Times New Roman" w:hAnsi="Calibri" w:cs="Calibri"/>
                <w:bCs/>
                <w:color w:val="000000"/>
              </w:rPr>
              <w:t>n</w:t>
            </w:r>
          </w:p>
        </w:tc>
        <w:tc>
          <w:tcPr>
            <w:tcW w:w="14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2210D" w:rsidRPr="0082210D" w:rsidRDefault="0082210D" w:rsidP="00D946AE">
            <w:pPr>
              <w:rPr>
                <w:rFonts w:ascii="Calibri" w:eastAsia="Times New Roman" w:hAnsi="Calibri" w:cs="Calibri"/>
                <w:bCs/>
                <w:color w:val="000000"/>
              </w:rPr>
            </w:pPr>
            <w:r w:rsidRPr="0082210D">
              <w:rPr>
                <w:rFonts w:ascii="Calibri" w:eastAsia="Times New Roman" w:hAnsi="Calibri" w:cs="Calibri"/>
                <w:bCs/>
                <w:color w:val="000000"/>
              </w:rPr>
              <w:t>No. of Users</w:t>
            </w:r>
          </w:p>
        </w:tc>
        <w:tc>
          <w:tcPr>
            <w:tcW w:w="9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2210D" w:rsidRPr="0082210D" w:rsidRDefault="0082210D" w:rsidP="00D946AE">
            <w:pPr>
              <w:rPr>
                <w:rFonts w:ascii="Calibri" w:eastAsia="Times New Roman" w:hAnsi="Calibri" w:cs="Calibri"/>
                <w:bCs/>
                <w:color w:val="000000"/>
              </w:rPr>
            </w:pPr>
            <w:r w:rsidRPr="0082210D">
              <w:rPr>
                <w:rFonts w:ascii="Calibri" w:eastAsia="Times New Roman" w:hAnsi="Calibri" w:cs="Calibri"/>
                <w:bCs/>
                <w:color w:val="000000"/>
              </w:rPr>
              <w:t>%</w:t>
            </w:r>
          </w:p>
        </w:tc>
        <w:tc>
          <w:tcPr>
            <w:tcW w:w="12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2210D" w:rsidRPr="0082210D" w:rsidRDefault="0082210D" w:rsidP="00D946AE">
            <w:pPr>
              <w:rPr>
                <w:rFonts w:ascii="Calibri" w:eastAsia="Times New Roman" w:hAnsi="Calibri" w:cs="Calibri"/>
                <w:bCs/>
                <w:color w:val="000000"/>
              </w:rPr>
            </w:pPr>
            <w:r w:rsidRPr="0082210D">
              <w:rPr>
                <w:rFonts w:ascii="Calibri" w:eastAsia="Times New Roman" w:hAnsi="Calibri" w:cs="Calibri"/>
                <w:bCs/>
                <w:color w:val="000000"/>
              </w:rPr>
              <w:t>Cumulative</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Never</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415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33.1%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415</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2009</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60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4.8%</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475</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2010</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79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6.3%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554</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2011</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126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10.0%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680</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2012</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170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13.6%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850</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2013</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404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32.2%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1254</w:t>
            </w:r>
          </w:p>
        </w:tc>
      </w:tr>
      <w:tr w:rsidR="0082210D" w:rsidRPr="00913BCB" w:rsidTr="00C02E42">
        <w:trPr>
          <w:trHeight w:val="3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All registered workspace users</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1254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r w:rsidRPr="0082210D">
              <w:rPr>
                <w:rFonts w:ascii="Calibri" w:eastAsia="Times New Roman" w:hAnsi="Calibri" w:cs="Calibri"/>
                <w:color w:val="000000"/>
              </w:rPr>
              <w:t>100.0%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0D" w:rsidRPr="0082210D" w:rsidRDefault="0082210D" w:rsidP="00D946AE">
            <w:pPr>
              <w:rPr>
                <w:rFonts w:ascii="Calibri" w:eastAsia="Times New Roman" w:hAnsi="Calibri" w:cs="Calibri"/>
                <w:color w:val="000000"/>
              </w:rPr>
            </w:pPr>
          </w:p>
        </w:tc>
      </w:tr>
    </w:tbl>
    <w:p w:rsidR="0082210D" w:rsidRDefault="0082210D" w:rsidP="00D946AE"/>
    <w:p w:rsidR="0082210D" w:rsidRDefault="0082210D" w:rsidP="00C02E42">
      <w:pPr>
        <w:jc w:val="center"/>
      </w:pPr>
      <w:r w:rsidRPr="00913BCB">
        <w:rPr>
          <w:noProof/>
        </w:rPr>
        <w:drawing>
          <wp:inline distT="0" distB="0" distL="0" distR="0">
            <wp:extent cx="4791490" cy="2934032"/>
            <wp:effectExtent l="19050" t="0" r="2816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210D" w:rsidRPr="00C02E42" w:rsidRDefault="00C02E42" w:rsidP="00D946AE">
      <w:pPr>
        <w:rPr>
          <w:b/>
        </w:rPr>
      </w:pPr>
      <w:r w:rsidRPr="00A55900">
        <w:rPr>
          <w:b/>
        </w:rPr>
        <w:t xml:space="preserve">Figure </w:t>
      </w:r>
      <w:r w:rsidR="00A55900" w:rsidRPr="00A55900">
        <w:rPr>
          <w:b/>
        </w:rPr>
        <w:t>2</w:t>
      </w:r>
      <w:r w:rsidRPr="00A55900">
        <w:rPr>
          <w:b/>
        </w:rPr>
        <w:t xml:space="preserve">: </w:t>
      </w:r>
      <w:r w:rsidR="0082210D" w:rsidRPr="00A55900">
        <w:rPr>
          <w:b/>
        </w:rPr>
        <w:t xml:space="preserve">Pie Chart of the </w:t>
      </w:r>
      <w:r w:rsidRPr="00A55900">
        <w:rPr>
          <w:b/>
        </w:rPr>
        <w:t xml:space="preserve">user </w:t>
      </w:r>
      <w:r w:rsidR="0082210D" w:rsidRPr="00A55900">
        <w:rPr>
          <w:b/>
        </w:rPr>
        <w:t xml:space="preserve">last log-in for </w:t>
      </w:r>
      <w:r w:rsidRPr="00A55900">
        <w:rPr>
          <w:b/>
        </w:rPr>
        <w:t xml:space="preserve">the </w:t>
      </w:r>
      <w:r w:rsidR="0082210D" w:rsidRPr="00A55900">
        <w:rPr>
          <w:b/>
        </w:rPr>
        <w:t>workspace</w:t>
      </w:r>
    </w:p>
    <w:p w:rsidR="00A0578E" w:rsidRDefault="0093584E" w:rsidP="00D946AE">
      <w:r>
        <w:t xml:space="preserve">A lot of content </w:t>
      </w:r>
      <w:r w:rsidR="006E21AF">
        <w:t xml:space="preserve">has </w:t>
      </w:r>
      <w:r>
        <w:t>accumulated in the workspace, including more than 8,300 documents, more than 6,800 calendar entries, and hundreds of contacts</w:t>
      </w:r>
      <w:r w:rsidR="00DA40DC">
        <w:t>;</w:t>
      </w:r>
      <w:r>
        <w:t xml:space="preserve"> however the ability to sort and analy</w:t>
      </w:r>
      <w:r w:rsidR="006E21AF">
        <w:t>z</w:t>
      </w:r>
      <w:r>
        <w:t xml:space="preserve">e </w:t>
      </w:r>
      <w:r w:rsidR="00A0578E">
        <w:t>this content</w:t>
      </w:r>
      <w:r>
        <w:t xml:space="preserve"> is limited with the current tools.</w:t>
      </w:r>
    </w:p>
    <w:p w:rsidR="0093584E" w:rsidRDefault="006E21AF" w:rsidP="00D946AE">
      <w:r>
        <w:t>User feedback</w:t>
      </w:r>
      <w:r w:rsidR="0093584E">
        <w:t xml:space="preserve"> </w:t>
      </w:r>
      <w:r>
        <w:t>on</w:t>
      </w:r>
      <w:r w:rsidR="0093584E">
        <w:t xml:space="preserve"> the workspace </w:t>
      </w:r>
      <w:r>
        <w:t>states that</w:t>
      </w:r>
      <w:r w:rsidR="0093584E">
        <w:t xml:space="preserve"> it is slow to use (a problem especially in developing countries with potentially slow internet speeds, but also found in HQ offices)</w:t>
      </w:r>
      <w:r w:rsidR="004771AD">
        <w:t>;</w:t>
      </w:r>
      <w:r w:rsidR="0093584E">
        <w:t xml:space="preserve"> difficult to navigate</w:t>
      </w:r>
      <w:r w:rsidR="004771AD">
        <w:t>;</w:t>
      </w:r>
      <w:r w:rsidR="0093584E">
        <w:t xml:space="preserve"> not intuitive to use</w:t>
      </w:r>
      <w:r w:rsidR="004771AD">
        <w:t>,</w:t>
      </w:r>
      <w:r w:rsidR="0093584E">
        <w:t xml:space="preserve"> </w:t>
      </w:r>
      <w:r w:rsidR="004771AD">
        <w:t>and</w:t>
      </w:r>
      <w:r w:rsidR="0093584E">
        <w:t xml:space="preserve"> lacking functions needed for a collaborative workspace.  The workspace is operating with an open source </w:t>
      </w:r>
      <w:r w:rsidR="004771AD">
        <w:t xml:space="preserve">software platform, </w:t>
      </w:r>
      <w:r w:rsidR="0093584E">
        <w:t>Joomla</w:t>
      </w:r>
      <w:r w:rsidR="004771AD">
        <w:t>,</w:t>
      </w:r>
      <w:r w:rsidR="0093584E">
        <w:t xml:space="preserve"> with updates to functions being coordinated through </w:t>
      </w:r>
      <w:r w:rsidR="0093584E">
        <w:lastRenderedPageBreak/>
        <w:t xml:space="preserve">the </w:t>
      </w:r>
      <w:r w:rsidR="004771AD">
        <w:t>S</w:t>
      </w:r>
      <w:r w:rsidR="0093584E">
        <w:t>ecretariat on an as</w:t>
      </w:r>
      <w:r w:rsidR="004771AD">
        <w:t>-</w:t>
      </w:r>
      <w:r w:rsidR="0093584E">
        <w:t>need</w:t>
      </w:r>
      <w:r w:rsidR="004771AD">
        <w:t>ed</w:t>
      </w:r>
      <w:r w:rsidR="0093584E">
        <w:t xml:space="preserve"> basis</w:t>
      </w:r>
      <w:r w:rsidR="004771AD">
        <w:t>;</w:t>
      </w:r>
      <w:r w:rsidR="0093584E">
        <w:t xml:space="preserve"> however the underlying software base and extensions ha</w:t>
      </w:r>
      <w:r w:rsidR="00DA40DC">
        <w:t>ve</w:t>
      </w:r>
      <w:r w:rsidR="0093584E">
        <w:t xml:space="preserve"> not been updated since its inception in 2008.</w:t>
      </w:r>
      <w:r w:rsidR="00DA40DC">
        <w:t xml:space="preserve">  A proposal to address this issue is being developed.</w:t>
      </w:r>
    </w:p>
    <w:p w:rsidR="0082210D" w:rsidRPr="00451073" w:rsidRDefault="00451073" w:rsidP="00CC3AAE">
      <w:pPr>
        <w:pStyle w:val="Heading3"/>
        <w:numPr>
          <w:ilvl w:val="2"/>
          <w:numId w:val="1"/>
        </w:numPr>
      </w:pPr>
      <w:bookmarkStart w:id="18" w:name="_Toc375154148"/>
      <w:r w:rsidRPr="00451073">
        <w:t>Workspace library</w:t>
      </w:r>
      <w:bookmarkEnd w:id="18"/>
    </w:p>
    <w:p w:rsidR="00E02590" w:rsidRDefault="000F03E6" w:rsidP="00D946AE">
      <w:r>
        <w:t xml:space="preserve">There are two places in the workspace for storing documents.  One is in a </w:t>
      </w:r>
      <w:proofErr w:type="spellStart"/>
      <w:r>
        <w:t>SharedDocs</w:t>
      </w:r>
      <w:proofErr w:type="spellEnd"/>
      <w:r>
        <w:t xml:space="preserve"> area, which is designed for temporarily sharing working files for review.  The other is in a more permanent </w:t>
      </w:r>
      <w:r w:rsidR="006E21AF">
        <w:t xml:space="preserve">library for </w:t>
      </w:r>
      <w:r>
        <w:t>resources and documents</w:t>
      </w:r>
      <w:r w:rsidR="00C02E42">
        <w:t>, though there is some confusion amongst users as to the differences</w:t>
      </w:r>
      <w:r>
        <w:t xml:space="preserve">.  </w:t>
      </w:r>
      <w:r w:rsidR="0082210D">
        <w:t xml:space="preserve">The </w:t>
      </w:r>
      <w:r w:rsidR="00451073">
        <w:t xml:space="preserve">workspace </w:t>
      </w:r>
      <w:hyperlink r:id="rId32" w:history="1">
        <w:r w:rsidR="00451073" w:rsidRPr="000F03E6">
          <w:rPr>
            <w:rStyle w:val="Hyperlink"/>
          </w:rPr>
          <w:t>documents l</w:t>
        </w:r>
        <w:r w:rsidR="0082210D" w:rsidRPr="000F03E6">
          <w:rPr>
            <w:rStyle w:val="Hyperlink"/>
          </w:rPr>
          <w:t>ibrary</w:t>
        </w:r>
      </w:hyperlink>
      <w:r w:rsidR="0082210D">
        <w:t xml:space="preserve"> contains more than 8,300 documents. </w:t>
      </w:r>
      <w:r w:rsidR="00C02E42">
        <w:t xml:space="preserve"> </w:t>
      </w:r>
      <w:r w:rsidR="0082210D">
        <w:t>Most of these belong either to a specific partner country (&gt;3,400), particularly from the Asia-Pacific Region</w:t>
      </w:r>
      <w:r w:rsidR="00E02590">
        <w:t xml:space="preserve"> (&gt;2,600)</w:t>
      </w:r>
      <w:r w:rsidR="0082210D">
        <w:t>, or are connected to the Global Pro</w:t>
      </w:r>
      <w:r w:rsidR="00E02590">
        <w:t xml:space="preserve">gramme and its </w:t>
      </w:r>
      <w:r w:rsidR="00D53B70">
        <w:t>work areas</w:t>
      </w:r>
      <w:r w:rsidR="00E02590">
        <w:t xml:space="preserve"> (&gt;2,900).  </w:t>
      </w:r>
      <w:r w:rsidR="00E02590" w:rsidRPr="00024DAB">
        <w:t xml:space="preserve">See the </w:t>
      </w:r>
      <w:proofErr w:type="spellStart"/>
      <w:r w:rsidR="00E02590" w:rsidRPr="00DA40DC">
        <w:t>MindMap</w:t>
      </w:r>
      <w:proofErr w:type="spellEnd"/>
      <w:r w:rsidR="00E02590" w:rsidRPr="00DA40DC">
        <w:t xml:space="preserve"> </w:t>
      </w:r>
      <w:r w:rsidR="00C02E42" w:rsidRPr="00DA40DC">
        <w:t xml:space="preserve">in Appendix </w:t>
      </w:r>
      <w:r w:rsidR="00DA40DC" w:rsidRPr="00DA40DC">
        <w:t>3</w:t>
      </w:r>
      <w:r w:rsidR="00E02590" w:rsidRPr="00DA40DC">
        <w:t xml:space="preserve"> for an</w:t>
      </w:r>
      <w:r w:rsidR="00E02590" w:rsidRPr="00024DAB">
        <w:t xml:space="preserve"> overview of the organization of folders and documents.</w:t>
      </w:r>
    </w:p>
    <w:p w:rsidR="0082210D" w:rsidRDefault="0082210D" w:rsidP="00D946AE">
      <w:r>
        <w:t xml:space="preserve">The organization of documents </w:t>
      </w:r>
      <w:r w:rsidR="003C4C4E">
        <w:t xml:space="preserve">in the library </w:t>
      </w:r>
      <w:r>
        <w:t xml:space="preserve">is not consistent, which makes it difficult for users to browse documents that are related to a specific subject. </w:t>
      </w:r>
      <w:r w:rsidR="003C4C4E">
        <w:t xml:space="preserve"> </w:t>
      </w:r>
      <w:r>
        <w:t xml:space="preserve">Furthermore, entries are not highlighted according to priority or relevance, which makes it difficult to find </w:t>
      </w:r>
      <w:r w:rsidR="007A0DE2">
        <w:t>documents such as</w:t>
      </w:r>
      <w:r w:rsidR="00C02E42">
        <w:t xml:space="preserve"> </w:t>
      </w:r>
      <w:r w:rsidR="00D83FEC">
        <w:t>recent</w:t>
      </w:r>
      <w:r>
        <w:t xml:space="preserve"> publications. The majority of </w:t>
      </w:r>
      <w:r w:rsidR="00DA40DC">
        <w:t>file</w:t>
      </w:r>
      <w:r>
        <w:t>s which have been deposited in the workspace are working documents</w:t>
      </w:r>
      <w:r w:rsidR="00D83FEC">
        <w:t>,</w:t>
      </w:r>
      <w:r>
        <w:t xml:space="preserve"> such as meeting documents, reports and communication materials</w:t>
      </w:r>
      <w:r w:rsidR="00D83FEC">
        <w:t xml:space="preserve"> including </w:t>
      </w:r>
      <w:r>
        <w:t xml:space="preserve">pictures, presentations. </w:t>
      </w:r>
      <w:r w:rsidR="00C02E42">
        <w:t xml:space="preserve"> </w:t>
      </w:r>
      <w:r w:rsidR="002519CE">
        <w:t>Furthermore, there are several hundred</w:t>
      </w:r>
      <w:r>
        <w:t xml:space="preserve"> publications from other organizations that have been deposited in a diverse range of locations within the library.  The UN-REDD Programme website links to publications stored on the Workspace.  The current tools enable tracking of individual document downloads, but there is not a consolidated reporting tool to track overall document download</w:t>
      </w:r>
      <w:r w:rsidR="002519CE">
        <w:t>s, to</w:t>
      </w:r>
      <w:r>
        <w:t xml:space="preserve"> record downloads over time</w:t>
      </w:r>
      <w:r w:rsidR="002519CE">
        <w:t>,</w:t>
      </w:r>
      <w:r>
        <w:t xml:space="preserve"> or to run queries on groups of publications.  This tracking tool is currently being developed.</w:t>
      </w:r>
    </w:p>
    <w:p w:rsidR="0069355F" w:rsidRDefault="00F64222" w:rsidP="00D946AE">
      <w:r>
        <w:t>There are other challenges related to the workspace which need to be addressed, such as</w:t>
      </w:r>
      <w:r w:rsidR="0069355F">
        <w:t>:</w:t>
      </w:r>
    </w:p>
    <w:p w:rsidR="0069355F" w:rsidRDefault="0069355F" w:rsidP="0069355F">
      <w:pPr>
        <w:pStyle w:val="ListParagraph"/>
        <w:numPr>
          <w:ilvl w:val="0"/>
          <w:numId w:val="29"/>
        </w:numPr>
      </w:pPr>
      <w:r>
        <w:t>R</w:t>
      </w:r>
      <w:r w:rsidR="00F64222">
        <w:t>oles and responsibilities to maintain content on the workspace</w:t>
      </w:r>
      <w:r>
        <w:t>;</w:t>
      </w:r>
    </w:p>
    <w:p w:rsidR="0069355F" w:rsidRDefault="0069355F" w:rsidP="0069355F">
      <w:pPr>
        <w:pStyle w:val="ListParagraph"/>
        <w:numPr>
          <w:ilvl w:val="0"/>
          <w:numId w:val="29"/>
        </w:numPr>
      </w:pPr>
      <w:r>
        <w:t>C</w:t>
      </w:r>
      <w:r w:rsidR="00F64222">
        <w:t>onsistency in content for partner countries</w:t>
      </w:r>
      <w:r>
        <w:t>;</w:t>
      </w:r>
    </w:p>
    <w:p w:rsidR="0069355F" w:rsidRDefault="0069355F" w:rsidP="0069355F">
      <w:pPr>
        <w:pStyle w:val="ListParagraph"/>
        <w:numPr>
          <w:ilvl w:val="0"/>
          <w:numId w:val="29"/>
        </w:numPr>
      </w:pPr>
      <w:r>
        <w:t>Improved t</w:t>
      </w:r>
      <w:r w:rsidR="00F64222">
        <w:t>ools to maintain and monitor workspace usage</w:t>
      </w:r>
      <w:r>
        <w:t>;</w:t>
      </w:r>
    </w:p>
    <w:p w:rsidR="0069355F" w:rsidRDefault="0069355F" w:rsidP="0069355F">
      <w:pPr>
        <w:pStyle w:val="ListParagraph"/>
        <w:numPr>
          <w:ilvl w:val="0"/>
          <w:numId w:val="29"/>
        </w:numPr>
      </w:pPr>
      <w:r>
        <w:t>I</w:t>
      </w:r>
      <w:r w:rsidR="00210DC5">
        <w:t>mproved search function</w:t>
      </w:r>
      <w:r>
        <w:t>;</w:t>
      </w:r>
    </w:p>
    <w:p w:rsidR="0069355F" w:rsidRDefault="0069355F" w:rsidP="0069355F">
      <w:pPr>
        <w:pStyle w:val="ListParagraph"/>
        <w:numPr>
          <w:ilvl w:val="0"/>
          <w:numId w:val="29"/>
        </w:numPr>
      </w:pPr>
      <w:r>
        <w:t>I</w:t>
      </w:r>
      <w:r w:rsidR="00210DC5">
        <w:t xml:space="preserve">mproved </w:t>
      </w:r>
      <w:r w:rsidR="00F64222">
        <w:t xml:space="preserve">contacts management </w:t>
      </w:r>
      <w:r>
        <w:t>system;</w:t>
      </w:r>
    </w:p>
    <w:p w:rsidR="0069355F" w:rsidRDefault="0069355F" w:rsidP="0069355F">
      <w:pPr>
        <w:pStyle w:val="ListParagraph"/>
        <w:numPr>
          <w:ilvl w:val="0"/>
          <w:numId w:val="29"/>
        </w:numPr>
      </w:pPr>
      <w:r>
        <w:t>I</w:t>
      </w:r>
      <w:r w:rsidR="00D53B70">
        <w:t xml:space="preserve">mproved </w:t>
      </w:r>
      <w:r w:rsidR="002519CE">
        <w:t xml:space="preserve">folder and </w:t>
      </w:r>
      <w:r w:rsidR="00D53B70">
        <w:t>file management features</w:t>
      </w:r>
      <w:r>
        <w:t>;</w:t>
      </w:r>
    </w:p>
    <w:p w:rsidR="0069355F" w:rsidRDefault="0069355F" w:rsidP="0069355F">
      <w:pPr>
        <w:pStyle w:val="ListParagraph"/>
        <w:numPr>
          <w:ilvl w:val="0"/>
          <w:numId w:val="29"/>
        </w:numPr>
      </w:pPr>
      <w:r>
        <w:t>C</w:t>
      </w:r>
      <w:r w:rsidR="00210DC5">
        <w:t xml:space="preserve">larification on </w:t>
      </w:r>
      <w:r w:rsidR="00F64222">
        <w:t>the process for administering and maintaining user information</w:t>
      </w:r>
      <w:r>
        <w:t>;</w:t>
      </w:r>
      <w:r w:rsidR="00F64222">
        <w:t xml:space="preserve"> and</w:t>
      </w:r>
    </w:p>
    <w:p w:rsidR="00F64222" w:rsidRDefault="0069355F" w:rsidP="0069355F">
      <w:pPr>
        <w:pStyle w:val="ListParagraph"/>
        <w:numPr>
          <w:ilvl w:val="0"/>
          <w:numId w:val="29"/>
        </w:numPr>
      </w:pPr>
      <w:r>
        <w:t>C</w:t>
      </w:r>
      <w:r w:rsidR="00F64222">
        <w:t>larif</w:t>
      </w:r>
      <w:r w:rsidR="00210DC5">
        <w:t>ication of</w:t>
      </w:r>
      <w:r w:rsidR="00F64222">
        <w:t xml:space="preserve"> the relationship and differences between t</w:t>
      </w:r>
      <w:r w:rsidR="00BF6D27">
        <w:t>he UN-REDD Programme workspace,</w:t>
      </w:r>
      <w:r w:rsidR="00F64222">
        <w:t xml:space="preserve"> website</w:t>
      </w:r>
      <w:r w:rsidR="002519CE">
        <w:t xml:space="preserve"> and other social media tools</w:t>
      </w:r>
      <w:r w:rsidR="00F64222">
        <w:t>.</w:t>
      </w:r>
    </w:p>
    <w:p w:rsidR="00C35968" w:rsidRPr="00F64222" w:rsidRDefault="00C35968" w:rsidP="00CC3AAE">
      <w:pPr>
        <w:pStyle w:val="Heading3"/>
        <w:numPr>
          <w:ilvl w:val="2"/>
          <w:numId w:val="1"/>
        </w:numPr>
      </w:pPr>
      <w:bookmarkStart w:id="19" w:name="_Toc375154149"/>
      <w:r w:rsidRPr="00F64222">
        <w:t>Website</w:t>
      </w:r>
      <w:bookmarkEnd w:id="19"/>
    </w:p>
    <w:p w:rsidR="0082210D" w:rsidRDefault="00F64222" w:rsidP="00D946AE">
      <w:r>
        <w:t>The UN-REDD Programme website (</w:t>
      </w:r>
      <w:hyperlink r:id="rId33" w:history="1">
        <w:r w:rsidRPr="004F19B1">
          <w:rPr>
            <w:rStyle w:val="Hyperlink"/>
          </w:rPr>
          <w:t>www.un-redd.org</w:t>
        </w:r>
      </w:hyperlink>
      <w:r>
        <w:t xml:space="preserve">) is maintained by the Secretariat in partnership with UNEP and has been in operation since 2009.  </w:t>
      </w:r>
      <w:r w:rsidR="0082210D">
        <w:t>The mos</w:t>
      </w:r>
      <w:r>
        <w:t xml:space="preserve">t popular pages of the website </w:t>
      </w:r>
      <w:r w:rsidR="0082210D">
        <w:t>are:</w:t>
      </w:r>
    </w:p>
    <w:p w:rsidR="0082210D" w:rsidRDefault="0082210D" w:rsidP="00CC3AAE">
      <w:pPr>
        <w:pStyle w:val="ListParagraph"/>
        <w:numPr>
          <w:ilvl w:val="0"/>
          <w:numId w:val="6"/>
        </w:numPr>
      </w:pPr>
      <w:r>
        <w:t>The landing page (home page) of the website</w:t>
      </w:r>
    </w:p>
    <w:p w:rsidR="0082210D" w:rsidRDefault="0082210D" w:rsidP="00CC3AAE">
      <w:pPr>
        <w:pStyle w:val="ListParagraph"/>
        <w:numPr>
          <w:ilvl w:val="0"/>
          <w:numId w:val="6"/>
        </w:numPr>
      </w:pPr>
      <w:r>
        <w:t>About UN-REDD Programme</w:t>
      </w:r>
    </w:p>
    <w:p w:rsidR="0082210D" w:rsidRDefault="0082210D" w:rsidP="00CC3AAE">
      <w:pPr>
        <w:pStyle w:val="ListParagraph"/>
        <w:numPr>
          <w:ilvl w:val="0"/>
          <w:numId w:val="6"/>
        </w:numPr>
      </w:pPr>
      <w:r>
        <w:t>About REDD+</w:t>
      </w:r>
    </w:p>
    <w:p w:rsidR="0082210D" w:rsidRDefault="0082210D" w:rsidP="00CC3AAE">
      <w:pPr>
        <w:pStyle w:val="ListParagraph"/>
        <w:numPr>
          <w:ilvl w:val="0"/>
          <w:numId w:val="6"/>
        </w:numPr>
      </w:pPr>
      <w:r>
        <w:t>Partner countries</w:t>
      </w:r>
    </w:p>
    <w:p w:rsidR="0082210D" w:rsidRDefault="0082210D" w:rsidP="00CC3AAE">
      <w:pPr>
        <w:pStyle w:val="ListParagraph"/>
        <w:numPr>
          <w:ilvl w:val="0"/>
          <w:numId w:val="6"/>
        </w:numPr>
      </w:pPr>
      <w:r>
        <w:lastRenderedPageBreak/>
        <w:t>Vacancies</w:t>
      </w:r>
    </w:p>
    <w:p w:rsidR="0082210D" w:rsidRDefault="0082210D" w:rsidP="00CC3AAE">
      <w:pPr>
        <w:pStyle w:val="ListParagraph"/>
        <w:numPr>
          <w:ilvl w:val="0"/>
          <w:numId w:val="6"/>
        </w:numPr>
      </w:pPr>
      <w:r>
        <w:t>Publications and Resources</w:t>
      </w:r>
    </w:p>
    <w:p w:rsidR="0082210D" w:rsidRDefault="0082210D" w:rsidP="00CC3AAE">
      <w:pPr>
        <w:pStyle w:val="ListParagraph"/>
        <w:numPr>
          <w:ilvl w:val="0"/>
          <w:numId w:val="6"/>
        </w:numPr>
      </w:pPr>
      <w:r>
        <w:t>Indonesia</w:t>
      </w:r>
    </w:p>
    <w:p w:rsidR="0082210D" w:rsidRDefault="0082210D" w:rsidP="00CC3AAE">
      <w:pPr>
        <w:pStyle w:val="ListParagraph"/>
        <w:numPr>
          <w:ilvl w:val="0"/>
          <w:numId w:val="6"/>
        </w:numPr>
      </w:pPr>
      <w:r>
        <w:t>Monitoring, Reporting and Verification (MRV)</w:t>
      </w:r>
    </w:p>
    <w:p w:rsidR="00F64222" w:rsidRDefault="005955C1" w:rsidP="00D946AE">
      <w:r w:rsidRPr="004E2F4D">
        <w:t>There are two methods for monitoring w</w:t>
      </w:r>
      <w:r w:rsidR="00F64222" w:rsidRPr="004E2F4D">
        <w:t>ebsite statistics</w:t>
      </w:r>
      <w:r w:rsidRPr="004E2F4D">
        <w:t>, which currently generate very different results</w:t>
      </w:r>
      <w:r w:rsidR="007A6ADC">
        <w:t xml:space="preserve"> (see Table 2)</w:t>
      </w:r>
      <w:r w:rsidRPr="004E2F4D">
        <w:t>.  These are being looked into in more depth</w:t>
      </w:r>
      <w:r w:rsidR="00F64222" w:rsidRPr="004E2F4D">
        <w:t>:</w:t>
      </w:r>
    </w:p>
    <w:p w:rsidR="00BA0B34" w:rsidRPr="004E2F4D" w:rsidRDefault="00BA0B34" w:rsidP="00D946AE">
      <w:pPr>
        <w:rPr>
          <w:b/>
        </w:rPr>
      </w:pPr>
      <w:r w:rsidRPr="004E2F4D">
        <w:rPr>
          <w:b/>
        </w:rPr>
        <w:t xml:space="preserve">Table 2: January 1 to June 30 2013 Statistics for </w:t>
      </w:r>
      <w:r w:rsidR="004E2F4D" w:rsidRPr="004E2F4D">
        <w:rPr>
          <w:b/>
        </w:rPr>
        <w:t xml:space="preserve">UN-REDD Programme website from Google Analytics and </w:t>
      </w:r>
      <w:proofErr w:type="spellStart"/>
      <w:r w:rsidR="004E2F4D" w:rsidRPr="004E2F4D">
        <w:rPr>
          <w:b/>
        </w:rPr>
        <w:t>Webtrends</w:t>
      </w:r>
      <w:proofErr w:type="spellEnd"/>
      <w:r w:rsidR="004E2F4D" w:rsidRPr="004E2F4D">
        <w:rPr>
          <w:b/>
        </w:rPr>
        <w:t>.</w:t>
      </w:r>
    </w:p>
    <w:tbl>
      <w:tblPr>
        <w:tblStyle w:val="TableGrid"/>
        <w:tblW w:w="9431" w:type="dxa"/>
        <w:tblLook w:val="04A0" w:firstRow="1" w:lastRow="0" w:firstColumn="1" w:lastColumn="0" w:noHBand="0" w:noVBand="1"/>
      </w:tblPr>
      <w:tblGrid>
        <w:gridCol w:w="1965"/>
        <w:gridCol w:w="1050"/>
        <w:gridCol w:w="1604"/>
        <w:gridCol w:w="1604"/>
        <w:gridCol w:w="1604"/>
        <w:gridCol w:w="1604"/>
      </w:tblGrid>
      <w:tr w:rsidR="00BA0B34" w:rsidRPr="00BA0B34" w:rsidTr="004E2F4D">
        <w:tc>
          <w:tcPr>
            <w:tcW w:w="1965" w:type="dxa"/>
            <w:shd w:val="clear" w:color="auto" w:fill="C6D9F1" w:themeFill="text2" w:themeFillTint="33"/>
          </w:tcPr>
          <w:p w:rsidR="00BA0B34" w:rsidRPr="00BA0B34" w:rsidRDefault="00D27BCF" w:rsidP="00BA0B34">
            <w:pPr>
              <w:rPr>
                <w:rFonts w:cstheme="minorHAnsi"/>
                <w:b/>
              </w:rPr>
            </w:pPr>
            <w:hyperlink r:id="rId34" w:history="1">
              <w:r w:rsidR="00BA0B34" w:rsidRPr="00BA0B34">
                <w:rPr>
                  <w:rStyle w:val="Hyperlink"/>
                  <w:rFonts w:cstheme="minorHAnsi"/>
                  <w:b/>
                  <w:color w:val="auto"/>
                </w:rPr>
                <w:t>www.un-redd.org</w:t>
              </w:r>
            </w:hyperlink>
          </w:p>
        </w:tc>
        <w:tc>
          <w:tcPr>
            <w:tcW w:w="1050" w:type="dxa"/>
            <w:shd w:val="clear" w:color="auto" w:fill="C6D9F1" w:themeFill="text2" w:themeFillTint="33"/>
          </w:tcPr>
          <w:p w:rsidR="00BA0B34" w:rsidRPr="00BA0B34" w:rsidRDefault="00BA0B34" w:rsidP="00882326">
            <w:pPr>
              <w:jc w:val="center"/>
              <w:rPr>
                <w:rFonts w:cstheme="minorHAnsi"/>
                <w:b/>
                <w:bCs/>
              </w:rPr>
            </w:pPr>
            <w:r w:rsidRPr="00BA0B34">
              <w:rPr>
                <w:rFonts w:cstheme="minorHAnsi"/>
                <w:b/>
                <w:bCs/>
              </w:rPr>
              <w:t>Visits</w:t>
            </w:r>
          </w:p>
        </w:tc>
        <w:tc>
          <w:tcPr>
            <w:tcW w:w="1604" w:type="dxa"/>
            <w:shd w:val="clear" w:color="auto" w:fill="C6D9F1" w:themeFill="text2" w:themeFillTint="33"/>
          </w:tcPr>
          <w:p w:rsidR="00BA0B34" w:rsidRPr="00BA0B34" w:rsidRDefault="00BA0B34" w:rsidP="00882326">
            <w:pPr>
              <w:jc w:val="center"/>
              <w:rPr>
                <w:rFonts w:cstheme="minorHAnsi"/>
                <w:b/>
                <w:bCs/>
              </w:rPr>
            </w:pPr>
            <w:r w:rsidRPr="00BA0B34">
              <w:rPr>
                <w:rFonts w:cstheme="minorHAnsi"/>
                <w:b/>
                <w:bCs/>
              </w:rPr>
              <w:t>Unique visitors</w:t>
            </w:r>
          </w:p>
        </w:tc>
        <w:tc>
          <w:tcPr>
            <w:tcW w:w="1604" w:type="dxa"/>
            <w:shd w:val="clear" w:color="auto" w:fill="C6D9F1" w:themeFill="text2" w:themeFillTint="33"/>
          </w:tcPr>
          <w:p w:rsidR="00BA0B34" w:rsidRPr="00BA0B34" w:rsidRDefault="00BA0B34" w:rsidP="00882326">
            <w:pPr>
              <w:jc w:val="center"/>
              <w:rPr>
                <w:rFonts w:cstheme="minorHAnsi"/>
                <w:b/>
                <w:bCs/>
              </w:rPr>
            </w:pPr>
            <w:proofErr w:type="spellStart"/>
            <w:r w:rsidRPr="00BA0B34">
              <w:rPr>
                <w:rFonts w:cstheme="minorHAnsi"/>
                <w:b/>
                <w:bCs/>
              </w:rPr>
              <w:t>Pageviews</w:t>
            </w:r>
            <w:proofErr w:type="spellEnd"/>
          </w:p>
        </w:tc>
        <w:tc>
          <w:tcPr>
            <w:tcW w:w="1604" w:type="dxa"/>
            <w:shd w:val="clear" w:color="auto" w:fill="C6D9F1" w:themeFill="text2" w:themeFillTint="33"/>
          </w:tcPr>
          <w:p w:rsidR="00BA0B34" w:rsidRPr="00BA0B34" w:rsidRDefault="00BA0B34" w:rsidP="00882326">
            <w:pPr>
              <w:jc w:val="center"/>
              <w:rPr>
                <w:rFonts w:cstheme="minorHAnsi"/>
                <w:b/>
                <w:bCs/>
              </w:rPr>
            </w:pPr>
            <w:r w:rsidRPr="00BA0B34">
              <w:rPr>
                <w:rFonts w:cstheme="minorHAnsi"/>
                <w:b/>
                <w:bCs/>
              </w:rPr>
              <w:t>Bounce rate</w:t>
            </w:r>
          </w:p>
        </w:tc>
        <w:tc>
          <w:tcPr>
            <w:tcW w:w="1604" w:type="dxa"/>
            <w:shd w:val="clear" w:color="auto" w:fill="C6D9F1" w:themeFill="text2" w:themeFillTint="33"/>
          </w:tcPr>
          <w:p w:rsidR="00BA0B34" w:rsidRPr="00BA0B34" w:rsidRDefault="00BA0B34" w:rsidP="00882326">
            <w:pPr>
              <w:jc w:val="center"/>
              <w:rPr>
                <w:rFonts w:cstheme="minorHAnsi"/>
                <w:b/>
                <w:bCs/>
              </w:rPr>
            </w:pPr>
            <w:r w:rsidRPr="00BA0B34">
              <w:rPr>
                <w:rFonts w:cstheme="minorHAnsi"/>
                <w:b/>
                <w:bCs/>
              </w:rPr>
              <w:t>Hits</w:t>
            </w:r>
          </w:p>
        </w:tc>
      </w:tr>
      <w:tr w:rsidR="00BA0B34" w:rsidRPr="00BA0B34" w:rsidTr="004E2F4D">
        <w:tc>
          <w:tcPr>
            <w:tcW w:w="1965" w:type="dxa"/>
          </w:tcPr>
          <w:p w:rsidR="00BA0B34" w:rsidRPr="00BA0B34" w:rsidRDefault="00BA0B34" w:rsidP="00BA0B34">
            <w:pPr>
              <w:rPr>
                <w:rFonts w:cstheme="minorHAnsi"/>
                <w:b/>
              </w:rPr>
            </w:pPr>
            <w:r w:rsidRPr="00BA0B34">
              <w:rPr>
                <w:rFonts w:cstheme="minorHAnsi"/>
                <w:b/>
              </w:rPr>
              <w:t>Google Analytics</w:t>
            </w:r>
          </w:p>
        </w:tc>
        <w:tc>
          <w:tcPr>
            <w:tcW w:w="1050" w:type="dxa"/>
          </w:tcPr>
          <w:p w:rsidR="00BA0B34" w:rsidRPr="00BA0B34" w:rsidRDefault="00BA0B34" w:rsidP="00BA0B34">
            <w:pPr>
              <w:jc w:val="right"/>
              <w:rPr>
                <w:rFonts w:cstheme="minorHAnsi"/>
              </w:rPr>
            </w:pPr>
            <w:r w:rsidRPr="00BA0B34">
              <w:rPr>
                <w:rFonts w:cstheme="minorHAnsi"/>
              </w:rPr>
              <w:t>114,246</w:t>
            </w:r>
          </w:p>
        </w:tc>
        <w:tc>
          <w:tcPr>
            <w:tcW w:w="1604" w:type="dxa"/>
          </w:tcPr>
          <w:p w:rsidR="00BA0B34" w:rsidRPr="00BA0B34" w:rsidRDefault="00BA0B34" w:rsidP="00BA0B34">
            <w:pPr>
              <w:jc w:val="right"/>
              <w:rPr>
                <w:rFonts w:cstheme="minorHAnsi"/>
              </w:rPr>
            </w:pPr>
            <w:r w:rsidRPr="00BA0B34">
              <w:rPr>
                <w:rFonts w:cstheme="minorHAnsi"/>
              </w:rPr>
              <w:t>69,074</w:t>
            </w:r>
          </w:p>
        </w:tc>
        <w:tc>
          <w:tcPr>
            <w:tcW w:w="1604" w:type="dxa"/>
          </w:tcPr>
          <w:p w:rsidR="00BA0B34" w:rsidRPr="00BA0B34" w:rsidRDefault="00BA0B34" w:rsidP="00BA0B34">
            <w:pPr>
              <w:jc w:val="right"/>
              <w:rPr>
                <w:rFonts w:cstheme="minorHAnsi"/>
              </w:rPr>
            </w:pPr>
            <w:r w:rsidRPr="00BA0B34">
              <w:rPr>
                <w:rFonts w:cstheme="minorHAnsi"/>
              </w:rPr>
              <w:t>261,300</w:t>
            </w:r>
          </w:p>
        </w:tc>
        <w:tc>
          <w:tcPr>
            <w:tcW w:w="1604" w:type="dxa"/>
          </w:tcPr>
          <w:p w:rsidR="00BA0B34" w:rsidRPr="00BA0B34" w:rsidRDefault="00BA0B34" w:rsidP="00BA0B34">
            <w:pPr>
              <w:jc w:val="right"/>
              <w:rPr>
                <w:rFonts w:cstheme="minorHAnsi"/>
              </w:rPr>
            </w:pPr>
            <w:r w:rsidRPr="00BA0B34">
              <w:rPr>
                <w:rFonts w:cstheme="minorHAnsi"/>
              </w:rPr>
              <w:t>57.50%</w:t>
            </w:r>
          </w:p>
        </w:tc>
        <w:tc>
          <w:tcPr>
            <w:tcW w:w="1604" w:type="dxa"/>
          </w:tcPr>
          <w:p w:rsidR="00BA0B34" w:rsidRPr="00BA0B34" w:rsidRDefault="00BA0B34" w:rsidP="00BA0B34">
            <w:pPr>
              <w:jc w:val="right"/>
              <w:rPr>
                <w:rFonts w:cstheme="minorHAnsi"/>
              </w:rPr>
            </w:pPr>
          </w:p>
        </w:tc>
      </w:tr>
      <w:tr w:rsidR="00BA0B34" w:rsidRPr="00BA0B34" w:rsidTr="004E2F4D">
        <w:tc>
          <w:tcPr>
            <w:tcW w:w="1965" w:type="dxa"/>
          </w:tcPr>
          <w:p w:rsidR="00BA0B34" w:rsidRPr="00BA0B34" w:rsidRDefault="00BA0B34" w:rsidP="00BA0B34">
            <w:pPr>
              <w:rPr>
                <w:rFonts w:cstheme="minorHAnsi"/>
                <w:b/>
              </w:rPr>
            </w:pPr>
            <w:proofErr w:type="spellStart"/>
            <w:r w:rsidRPr="00BA0B34">
              <w:rPr>
                <w:rFonts w:cstheme="minorHAnsi"/>
                <w:b/>
              </w:rPr>
              <w:t>Webtrends</w:t>
            </w:r>
            <w:proofErr w:type="spellEnd"/>
          </w:p>
        </w:tc>
        <w:tc>
          <w:tcPr>
            <w:tcW w:w="1050" w:type="dxa"/>
          </w:tcPr>
          <w:p w:rsidR="00BA0B34" w:rsidRPr="00BA0B34" w:rsidRDefault="00BA0B34" w:rsidP="00BA0B34">
            <w:pPr>
              <w:jc w:val="right"/>
              <w:rPr>
                <w:rFonts w:cstheme="minorHAnsi"/>
              </w:rPr>
            </w:pPr>
          </w:p>
        </w:tc>
        <w:tc>
          <w:tcPr>
            <w:tcW w:w="1604" w:type="dxa"/>
          </w:tcPr>
          <w:p w:rsidR="00BA0B34" w:rsidRPr="00BA0B34" w:rsidRDefault="00BA0B34" w:rsidP="00BA0B34">
            <w:pPr>
              <w:jc w:val="right"/>
              <w:rPr>
                <w:rFonts w:cstheme="minorHAnsi"/>
              </w:rPr>
            </w:pPr>
            <w:r w:rsidRPr="00BA0B34">
              <w:rPr>
                <w:rFonts w:cstheme="minorHAnsi"/>
              </w:rPr>
              <w:t>544,210</w:t>
            </w:r>
          </w:p>
        </w:tc>
        <w:tc>
          <w:tcPr>
            <w:tcW w:w="1604" w:type="dxa"/>
          </w:tcPr>
          <w:p w:rsidR="00BA0B34" w:rsidRPr="00BA0B34" w:rsidRDefault="00BA0B34" w:rsidP="00BA0B34">
            <w:pPr>
              <w:jc w:val="right"/>
              <w:rPr>
                <w:rFonts w:cstheme="minorHAnsi"/>
              </w:rPr>
            </w:pPr>
            <w:r w:rsidRPr="00BA0B34">
              <w:rPr>
                <w:rFonts w:cstheme="minorHAnsi"/>
              </w:rPr>
              <w:t>1,213,441</w:t>
            </w:r>
          </w:p>
        </w:tc>
        <w:tc>
          <w:tcPr>
            <w:tcW w:w="1604" w:type="dxa"/>
          </w:tcPr>
          <w:p w:rsidR="00BA0B34" w:rsidRPr="00BA0B34" w:rsidRDefault="00BA0B34" w:rsidP="00BA0B34">
            <w:pPr>
              <w:jc w:val="right"/>
              <w:rPr>
                <w:rFonts w:cstheme="minorHAnsi"/>
              </w:rPr>
            </w:pPr>
          </w:p>
        </w:tc>
        <w:tc>
          <w:tcPr>
            <w:tcW w:w="1604" w:type="dxa"/>
          </w:tcPr>
          <w:p w:rsidR="00BA0B34" w:rsidRPr="00BA0B34" w:rsidRDefault="00BA0B34" w:rsidP="00BA0B34">
            <w:pPr>
              <w:jc w:val="right"/>
              <w:rPr>
                <w:rFonts w:cstheme="minorHAnsi"/>
              </w:rPr>
            </w:pPr>
            <w:r w:rsidRPr="00BA0B34">
              <w:rPr>
                <w:rFonts w:cstheme="minorHAnsi"/>
              </w:rPr>
              <w:t>10,899,171</w:t>
            </w:r>
          </w:p>
        </w:tc>
      </w:tr>
    </w:tbl>
    <w:p w:rsidR="006E21AF" w:rsidRDefault="006E21AF" w:rsidP="00D946AE"/>
    <w:p w:rsidR="003F2D02" w:rsidRDefault="003F2D02" w:rsidP="00D946AE">
      <w:r w:rsidRPr="003F2D02">
        <w:t>Similar to the</w:t>
      </w:r>
      <w:r w:rsidR="00210DC5" w:rsidRPr="003F2D02">
        <w:t xml:space="preserve"> </w:t>
      </w:r>
      <w:r w:rsidRPr="003F2D02">
        <w:t xml:space="preserve">workspace, the </w:t>
      </w:r>
      <w:r w:rsidR="00210DC5" w:rsidRPr="003F2D02">
        <w:t>website also contains information on the UN-REDD Programme’s activities</w:t>
      </w:r>
      <w:r w:rsidR="002519CE" w:rsidRPr="003F2D02">
        <w:t>, resources</w:t>
      </w:r>
      <w:r w:rsidR="00210DC5" w:rsidRPr="003F2D02">
        <w:t xml:space="preserve"> and country updates.  </w:t>
      </w:r>
      <w:r w:rsidRPr="003F2D02">
        <w:t>The website acts as part of the public face of the Programme, with</w:t>
      </w:r>
      <w:r>
        <w:t xml:space="preserve"> information including Policy Board documents, events and opportunities, programme work areas and information about REDD+ in general.</w:t>
      </w:r>
    </w:p>
    <w:p w:rsidR="00F64222" w:rsidRDefault="003F2D02" w:rsidP="00D946AE">
      <w:r>
        <w:t>There is a lot of information in some parts of the website, however there are inconsistencies in the way it is organized, particularly at the regional and country level.  Whilst there is a lot of work being undertaken in Africa and Latin America and the Caribbean, this is not reflected in the content of the website.</w:t>
      </w:r>
      <w:r w:rsidR="00D86172">
        <w:t xml:space="preserve">  </w:t>
      </w:r>
      <w:r w:rsidR="00B83006">
        <w:t>There is a need to find a better way to present content and to have some consistency for all countries, recognizing they are at different stages of the REDD+ process and will vary in the quantity of material available to be shared.</w:t>
      </w:r>
    </w:p>
    <w:p w:rsidR="00FD0B38" w:rsidRPr="00A47DA6" w:rsidRDefault="00FD0B38" w:rsidP="00A47DA6">
      <w:pPr>
        <w:rPr>
          <w:rFonts w:cstheme="minorHAnsi"/>
        </w:rPr>
      </w:pPr>
      <w:r>
        <w:t xml:space="preserve">There is ambiguity about the process and responsibilities for maintaining content in the website.  </w:t>
      </w:r>
      <w:r w:rsidR="00D86172">
        <w:t xml:space="preserve">The navigational pathways to find content are not straightforward, and in some cases, lead to different resource libraries.  </w:t>
      </w:r>
      <w:r w:rsidR="00A47DA6">
        <w:t xml:space="preserve">The site is predominantly in English only and needs more content in French and Spanish at least to better serve the UN-REDD </w:t>
      </w:r>
      <w:r w:rsidR="00A47DA6" w:rsidRPr="00A47DA6">
        <w:rPr>
          <w:rFonts w:cstheme="minorHAnsi"/>
        </w:rPr>
        <w:t>Programme’s constituents.</w:t>
      </w:r>
      <w:r w:rsidR="00A47DA6">
        <w:rPr>
          <w:rFonts w:cstheme="minorHAnsi"/>
        </w:rPr>
        <w:t xml:space="preserve">  </w:t>
      </w:r>
      <w:r w:rsidR="00D86172">
        <w:t>The search function is limited and there is no w</w:t>
      </w:r>
      <w:r w:rsidR="00A47DA6">
        <w:t>ay of filtering files</w:t>
      </w:r>
      <w:r w:rsidR="00D86172">
        <w:t xml:space="preserve"> based on criteria such as </w:t>
      </w:r>
      <w:r w:rsidR="00A47DA6">
        <w:t xml:space="preserve">title, product type, work area, language, regions and countries, </w:t>
      </w:r>
      <w:r w:rsidR="00D86172">
        <w:t xml:space="preserve">thematic topic, </w:t>
      </w:r>
      <w:r w:rsidR="00A47DA6">
        <w:t>date posted, meeting date, organisation,</w:t>
      </w:r>
      <w:r w:rsidR="00D86172">
        <w:t xml:space="preserve"> file type</w:t>
      </w:r>
      <w:r w:rsidR="00A47DA6">
        <w:t>, description or word search</w:t>
      </w:r>
      <w:r w:rsidR="00D86172">
        <w:t>.</w:t>
      </w:r>
    </w:p>
    <w:p w:rsidR="00C35968" w:rsidRPr="00A36573" w:rsidRDefault="0082210D" w:rsidP="00CC3AAE">
      <w:pPr>
        <w:pStyle w:val="Heading3"/>
        <w:numPr>
          <w:ilvl w:val="2"/>
          <w:numId w:val="1"/>
        </w:numPr>
      </w:pPr>
      <w:bookmarkStart w:id="20" w:name="_Toc375154150"/>
      <w:r w:rsidRPr="00A36573">
        <w:t xml:space="preserve">Information </w:t>
      </w:r>
      <w:r w:rsidR="00292A0E">
        <w:t>c</w:t>
      </w:r>
      <w:r w:rsidRPr="00A36573">
        <w:t>ommunication tools and s</w:t>
      </w:r>
      <w:r w:rsidR="00C35968" w:rsidRPr="00A36573">
        <w:t xml:space="preserve">ocial </w:t>
      </w:r>
      <w:r w:rsidRPr="00A36573">
        <w:t>m</w:t>
      </w:r>
      <w:r w:rsidR="00C35968" w:rsidRPr="00A36573">
        <w:t>edia</w:t>
      </w:r>
      <w:bookmarkEnd w:id="20"/>
    </w:p>
    <w:p w:rsidR="00313574" w:rsidRDefault="00FD0B38" w:rsidP="00D946AE">
      <w:r>
        <w:t>I</w:t>
      </w:r>
      <w:r w:rsidR="0082210D" w:rsidRPr="00A36573">
        <w:t xml:space="preserve">nformation communication tools and social media that have been used by UN-REDD Programme </w:t>
      </w:r>
      <w:r w:rsidR="00A36573">
        <w:t xml:space="preserve">to disseminate knowledge products and to engage in discussion with stakeholders </w:t>
      </w:r>
      <w:r w:rsidR="00313574">
        <w:t>are presented in Table 3</w:t>
      </w:r>
      <w:r w:rsidR="0082210D" w:rsidRPr="00A36573">
        <w:t>:</w:t>
      </w:r>
    </w:p>
    <w:p w:rsidR="00313574" w:rsidRDefault="00313574">
      <w:r>
        <w:br w:type="page"/>
      </w:r>
    </w:p>
    <w:p w:rsidR="0082210D" w:rsidRPr="00313574" w:rsidRDefault="00313574" w:rsidP="00D946AE">
      <w:pPr>
        <w:rPr>
          <w:b/>
        </w:rPr>
      </w:pPr>
      <w:r w:rsidRPr="00313574">
        <w:rPr>
          <w:b/>
        </w:rPr>
        <w:lastRenderedPageBreak/>
        <w:t>Table 3: Information communication tools and social media</w:t>
      </w:r>
    </w:p>
    <w:tbl>
      <w:tblPr>
        <w:tblStyle w:val="TableGrid"/>
        <w:tblW w:w="0" w:type="auto"/>
        <w:tblLook w:val="04A0" w:firstRow="1" w:lastRow="0" w:firstColumn="1" w:lastColumn="0" w:noHBand="0" w:noVBand="1"/>
      </w:tblPr>
      <w:tblGrid>
        <w:gridCol w:w="4077"/>
        <w:gridCol w:w="1843"/>
        <w:gridCol w:w="3702"/>
      </w:tblGrid>
      <w:tr w:rsidR="00292A0E" w:rsidRPr="00292A0E" w:rsidTr="00313574">
        <w:tc>
          <w:tcPr>
            <w:tcW w:w="4077" w:type="dxa"/>
            <w:shd w:val="clear" w:color="auto" w:fill="C6D9F1" w:themeFill="text2" w:themeFillTint="33"/>
          </w:tcPr>
          <w:p w:rsidR="00292A0E" w:rsidRPr="00292A0E" w:rsidRDefault="00292A0E" w:rsidP="00D946AE">
            <w:pPr>
              <w:rPr>
                <w:b/>
              </w:rPr>
            </w:pPr>
            <w:r w:rsidRPr="00292A0E">
              <w:rPr>
                <w:b/>
              </w:rPr>
              <w:t>Tool</w:t>
            </w:r>
          </w:p>
        </w:tc>
        <w:tc>
          <w:tcPr>
            <w:tcW w:w="1843" w:type="dxa"/>
            <w:shd w:val="clear" w:color="auto" w:fill="C6D9F1" w:themeFill="text2" w:themeFillTint="33"/>
          </w:tcPr>
          <w:p w:rsidR="00292A0E" w:rsidRPr="00292A0E" w:rsidRDefault="00292A0E" w:rsidP="00D946AE">
            <w:pPr>
              <w:rPr>
                <w:b/>
              </w:rPr>
            </w:pPr>
            <w:r w:rsidRPr="00292A0E">
              <w:rPr>
                <w:b/>
              </w:rPr>
              <w:t>Date launched</w:t>
            </w:r>
          </w:p>
        </w:tc>
        <w:tc>
          <w:tcPr>
            <w:tcW w:w="3702" w:type="dxa"/>
            <w:shd w:val="clear" w:color="auto" w:fill="C6D9F1" w:themeFill="text2" w:themeFillTint="33"/>
          </w:tcPr>
          <w:p w:rsidR="00292A0E" w:rsidRPr="00292A0E" w:rsidRDefault="00292A0E" w:rsidP="00D946AE">
            <w:pPr>
              <w:rPr>
                <w:b/>
              </w:rPr>
            </w:pPr>
            <w:r w:rsidRPr="00292A0E">
              <w:rPr>
                <w:b/>
              </w:rPr>
              <w:t>Activity information</w:t>
            </w:r>
          </w:p>
        </w:tc>
      </w:tr>
      <w:tr w:rsidR="00292A0E" w:rsidTr="00C1706E">
        <w:tc>
          <w:tcPr>
            <w:tcW w:w="4077" w:type="dxa"/>
          </w:tcPr>
          <w:p w:rsidR="00292A0E" w:rsidRDefault="00D27BCF" w:rsidP="00D946AE">
            <w:hyperlink r:id="rId35" w:history="1">
              <w:r w:rsidR="00C64234" w:rsidRPr="00E02590">
                <w:rPr>
                  <w:rStyle w:val="Hyperlink"/>
                </w:rPr>
                <w:t>UN-REDD Programme Workspace</w:t>
              </w:r>
            </w:hyperlink>
          </w:p>
        </w:tc>
        <w:tc>
          <w:tcPr>
            <w:tcW w:w="1843" w:type="dxa"/>
          </w:tcPr>
          <w:p w:rsidR="00292A0E" w:rsidRDefault="00C64234" w:rsidP="00D946AE">
            <w:r>
              <w:t>March 2009</w:t>
            </w:r>
          </w:p>
        </w:tc>
        <w:tc>
          <w:tcPr>
            <w:tcW w:w="3702" w:type="dxa"/>
          </w:tcPr>
          <w:p w:rsidR="00292A0E" w:rsidRDefault="00C64234" w:rsidP="00D946AE">
            <w:r>
              <w:t>1,254 registered users</w:t>
            </w:r>
          </w:p>
        </w:tc>
      </w:tr>
      <w:tr w:rsidR="00292A0E" w:rsidTr="00C1706E">
        <w:tc>
          <w:tcPr>
            <w:tcW w:w="4077" w:type="dxa"/>
          </w:tcPr>
          <w:p w:rsidR="00292A0E" w:rsidRDefault="00D27BCF" w:rsidP="00D946AE">
            <w:hyperlink r:id="rId36" w:history="1">
              <w:r w:rsidR="00C64234" w:rsidRPr="00E02590">
                <w:rPr>
                  <w:rStyle w:val="Hyperlink"/>
                </w:rPr>
                <w:t>UN-REDD Programme Website</w:t>
              </w:r>
            </w:hyperlink>
          </w:p>
        </w:tc>
        <w:tc>
          <w:tcPr>
            <w:tcW w:w="1843" w:type="dxa"/>
          </w:tcPr>
          <w:p w:rsidR="00292A0E" w:rsidRDefault="00C64234" w:rsidP="00D946AE">
            <w:r>
              <w:t>2009</w:t>
            </w:r>
          </w:p>
        </w:tc>
        <w:tc>
          <w:tcPr>
            <w:tcW w:w="3702" w:type="dxa"/>
          </w:tcPr>
          <w:p w:rsidR="00292A0E" w:rsidRDefault="00C64234" w:rsidP="00D946AE">
            <w:r w:rsidRPr="006E21AF">
              <w:t xml:space="preserve">visits, unique visits, </w:t>
            </w:r>
            <w:proofErr w:type="spellStart"/>
            <w:r w:rsidRPr="006E21AF">
              <w:t>pageviews</w:t>
            </w:r>
            <w:proofErr w:type="spellEnd"/>
            <w:r w:rsidRPr="006E21AF">
              <w:t>, bounce rates information being checked</w:t>
            </w:r>
          </w:p>
        </w:tc>
      </w:tr>
      <w:tr w:rsidR="00292A0E" w:rsidTr="00C1706E">
        <w:tc>
          <w:tcPr>
            <w:tcW w:w="4077" w:type="dxa"/>
          </w:tcPr>
          <w:p w:rsidR="00292A0E" w:rsidRDefault="00D27BCF" w:rsidP="00D946AE">
            <w:hyperlink r:id="rId37" w:history="1">
              <w:r w:rsidR="00C64234" w:rsidRPr="00E02590">
                <w:rPr>
                  <w:rStyle w:val="Hyperlink"/>
                </w:rPr>
                <w:t>UN-REDD Programme Newsletter</w:t>
              </w:r>
            </w:hyperlink>
          </w:p>
        </w:tc>
        <w:tc>
          <w:tcPr>
            <w:tcW w:w="1843" w:type="dxa"/>
          </w:tcPr>
          <w:p w:rsidR="00292A0E" w:rsidRDefault="00C64234" w:rsidP="00D946AE">
            <w:r>
              <w:t>August 2009</w:t>
            </w:r>
          </w:p>
        </w:tc>
        <w:tc>
          <w:tcPr>
            <w:tcW w:w="3702" w:type="dxa"/>
          </w:tcPr>
          <w:p w:rsidR="00292A0E" w:rsidRDefault="00C64234" w:rsidP="00D946AE">
            <w:r>
              <w:t>41 editions</w:t>
            </w:r>
          </w:p>
        </w:tc>
      </w:tr>
      <w:tr w:rsidR="00292A0E" w:rsidTr="00C1706E">
        <w:tc>
          <w:tcPr>
            <w:tcW w:w="4077" w:type="dxa"/>
          </w:tcPr>
          <w:p w:rsidR="00292A0E" w:rsidRDefault="00C64234" w:rsidP="00D946AE">
            <w:r w:rsidRPr="005846E9">
              <w:t xml:space="preserve">UN-REDD Programme Mini-Roundup </w:t>
            </w:r>
            <w:r>
              <w:t>(weekly summary of workspace activity)</w:t>
            </w:r>
          </w:p>
        </w:tc>
        <w:tc>
          <w:tcPr>
            <w:tcW w:w="1843" w:type="dxa"/>
          </w:tcPr>
          <w:p w:rsidR="00292A0E" w:rsidRDefault="00C64234" w:rsidP="00D946AE">
            <w:r w:rsidRPr="005846E9">
              <w:t>October 2010</w:t>
            </w:r>
          </w:p>
        </w:tc>
        <w:tc>
          <w:tcPr>
            <w:tcW w:w="3702" w:type="dxa"/>
          </w:tcPr>
          <w:p w:rsidR="00292A0E" w:rsidRDefault="00C64234" w:rsidP="00D946AE">
            <w:r>
              <w:t>160 editions, average of 145 people open the Mini-Roundup per week</w:t>
            </w:r>
          </w:p>
        </w:tc>
      </w:tr>
      <w:tr w:rsidR="00292A0E" w:rsidTr="00C1706E">
        <w:tc>
          <w:tcPr>
            <w:tcW w:w="4077" w:type="dxa"/>
          </w:tcPr>
          <w:p w:rsidR="00292A0E" w:rsidRDefault="00D27BCF" w:rsidP="00D946AE">
            <w:hyperlink r:id="rId38" w:history="1">
              <w:r w:rsidR="00C64234" w:rsidRPr="00E02590">
                <w:rPr>
                  <w:rStyle w:val="Hyperlink"/>
                </w:rPr>
                <w:t>UN-REDD Programme Go-REDD Newsletter</w:t>
              </w:r>
            </w:hyperlink>
            <w:r w:rsidR="00C64234">
              <w:t xml:space="preserve"> (Asia-Pacific Region)</w:t>
            </w:r>
          </w:p>
        </w:tc>
        <w:tc>
          <w:tcPr>
            <w:tcW w:w="1843" w:type="dxa"/>
          </w:tcPr>
          <w:p w:rsidR="00292A0E" w:rsidRDefault="00C64234" w:rsidP="00D946AE">
            <w:r>
              <w:t>January 2012</w:t>
            </w:r>
          </w:p>
        </w:tc>
        <w:tc>
          <w:tcPr>
            <w:tcW w:w="3702" w:type="dxa"/>
          </w:tcPr>
          <w:p w:rsidR="00292A0E" w:rsidRDefault="00C64234" w:rsidP="00D946AE">
            <w:r>
              <w:t>34 editions</w:t>
            </w:r>
          </w:p>
        </w:tc>
      </w:tr>
      <w:tr w:rsidR="00292A0E" w:rsidTr="00C1706E">
        <w:tc>
          <w:tcPr>
            <w:tcW w:w="4077" w:type="dxa"/>
          </w:tcPr>
          <w:p w:rsidR="00292A0E" w:rsidRDefault="00D27BCF" w:rsidP="00D946AE">
            <w:hyperlink r:id="rId39" w:history="1">
              <w:r w:rsidR="00C64234" w:rsidRPr="00E02590">
                <w:rPr>
                  <w:rStyle w:val="Hyperlink"/>
                </w:rPr>
                <w:t xml:space="preserve">UN-REDD </w:t>
              </w:r>
              <w:proofErr w:type="spellStart"/>
              <w:r w:rsidR="00C64234" w:rsidRPr="00E02590">
                <w:rPr>
                  <w:rStyle w:val="Hyperlink"/>
                </w:rPr>
                <w:t>Programme</w:t>
              </w:r>
              <w:proofErr w:type="spellEnd"/>
              <w:r w:rsidR="00C64234" w:rsidRPr="00E02590">
                <w:rPr>
                  <w:rStyle w:val="Hyperlink"/>
                </w:rPr>
                <w:t xml:space="preserve"> Twitter</w:t>
              </w:r>
            </w:hyperlink>
            <w:r w:rsidR="00C64234">
              <w:t xml:space="preserve"> @</w:t>
            </w:r>
            <w:proofErr w:type="spellStart"/>
            <w:r w:rsidR="00C64234">
              <w:t>unredd</w:t>
            </w:r>
            <w:proofErr w:type="spellEnd"/>
          </w:p>
        </w:tc>
        <w:tc>
          <w:tcPr>
            <w:tcW w:w="1843" w:type="dxa"/>
          </w:tcPr>
          <w:p w:rsidR="00292A0E" w:rsidRDefault="00C64234" w:rsidP="00D946AE">
            <w:r>
              <w:t>December 2009</w:t>
            </w:r>
          </w:p>
        </w:tc>
        <w:tc>
          <w:tcPr>
            <w:tcW w:w="3702" w:type="dxa"/>
          </w:tcPr>
          <w:p w:rsidR="00292A0E" w:rsidRDefault="00C64234" w:rsidP="00D946AE">
            <w:r>
              <w:t>5,284 followers, 354 Tweets</w:t>
            </w:r>
          </w:p>
        </w:tc>
      </w:tr>
      <w:tr w:rsidR="00292A0E" w:rsidTr="00C1706E">
        <w:tc>
          <w:tcPr>
            <w:tcW w:w="4077" w:type="dxa"/>
          </w:tcPr>
          <w:p w:rsidR="00292A0E" w:rsidRDefault="00D27BCF" w:rsidP="00D946AE">
            <w:hyperlink r:id="rId40" w:history="1">
              <w:r w:rsidR="00C64234" w:rsidRPr="00A36573">
                <w:rPr>
                  <w:rStyle w:val="Hyperlink"/>
                </w:rPr>
                <w:t>UN-REDD Programme Facebook account</w:t>
              </w:r>
            </w:hyperlink>
          </w:p>
        </w:tc>
        <w:tc>
          <w:tcPr>
            <w:tcW w:w="1843" w:type="dxa"/>
          </w:tcPr>
          <w:p w:rsidR="00292A0E" w:rsidRDefault="00C64234" w:rsidP="00D946AE">
            <w:r>
              <w:t>July 2011</w:t>
            </w:r>
          </w:p>
        </w:tc>
        <w:tc>
          <w:tcPr>
            <w:tcW w:w="3702" w:type="dxa"/>
          </w:tcPr>
          <w:p w:rsidR="00292A0E" w:rsidRDefault="00C64234" w:rsidP="00D946AE">
            <w:r>
              <w:t>3,158 likes</w:t>
            </w:r>
          </w:p>
        </w:tc>
      </w:tr>
      <w:tr w:rsidR="00C64234" w:rsidTr="00C1706E">
        <w:tc>
          <w:tcPr>
            <w:tcW w:w="4077" w:type="dxa"/>
          </w:tcPr>
          <w:p w:rsidR="00C64234" w:rsidRDefault="00D27BCF" w:rsidP="00D946AE">
            <w:hyperlink r:id="rId41" w:history="1">
              <w:r w:rsidR="00C64234" w:rsidRPr="00A36573">
                <w:rPr>
                  <w:rStyle w:val="Hyperlink"/>
                </w:rPr>
                <w:t>UN-REDD Blog</w:t>
              </w:r>
            </w:hyperlink>
          </w:p>
        </w:tc>
        <w:tc>
          <w:tcPr>
            <w:tcW w:w="1843" w:type="dxa"/>
          </w:tcPr>
          <w:p w:rsidR="00C64234" w:rsidRDefault="00C64234" w:rsidP="00D946AE">
            <w:r>
              <w:t>May 2013</w:t>
            </w:r>
          </w:p>
        </w:tc>
        <w:tc>
          <w:tcPr>
            <w:tcW w:w="3702" w:type="dxa"/>
          </w:tcPr>
          <w:p w:rsidR="00C64234" w:rsidRDefault="00C64234" w:rsidP="00D946AE">
            <w:r>
              <w:t>8 posts</w:t>
            </w:r>
          </w:p>
        </w:tc>
      </w:tr>
      <w:tr w:rsidR="00C64234" w:rsidTr="00C1706E">
        <w:tc>
          <w:tcPr>
            <w:tcW w:w="4077" w:type="dxa"/>
          </w:tcPr>
          <w:p w:rsidR="00C64234" w:rsidRDefault="00D27BCF" w:rsidP="00D946AE">
            <w:hyperlink r:id="rId42" w:history="1">
              <w:r w:rsidR="00C64234" w:rsidRPr="00A36573">
                <w:rPr>
                  <w:rStyle w:val="Hyperlink"/>
                </w:rPr>
                <w:t>UN-REDD Programme YouTube channel</w:t>
              </w:r>
            </w:hyperlink>
          </w:p>
        </w:tc>
        <w:tc>
          <w:tcPr>
            <w:tcW w:w="1843" w:type="dxa"/>
          </w:tcPr>
          <w:p w:rsidR="00C64234" w:rsidRDefault="00C1706E" w:rsidP="00D946AE">
            <w:r>
              <w:t>September 2009</w:t>
            </w:r>
          </w:p>
        </w:tc>
        <w:tc>
          <w:tcPr>
            <w:tcW w:w="3702" w:type="dxa"/>
          </w:tcPr>
          <w:p w:rsidR="00C64234" w:rsidRDefault="00C1706E" w:rsidP="00D946AE">
            <w:r>
              <w:t>42 videos, 146 subscribers, 20,080 views</w:t>
            </w:r>
          </w:p>
        </w:tc>
      </w:tr>
    </w:tbl>
    <w:p w:rsidR="00C1706E" w:rsidRDefault="00C1706E" w:rsidP="00D946AE"/>
    <w:p w:rsidR="00C35968" w:rsidRPr="000426A3" w:rsidRDefault="00C35968" w:rsidP="00CC3AAE">
      <w:pPr>
        <w:pStyle w:val="Heading2"/>
        <w:numPr>
          <w:ilvl w:val="1"/>
          <w:numId w:val="1"/>
        </w:numPr>
      </w:pPr>
      <w:bookmarkStart w:id="21" w:name="_Toc375154151"/>
      <w:r w:rsidRPr="000426A3">
        <w:t>Knowledge Networks</w:t>
      </w:r>
      <w:bookmarkEnd w:id="21"/>
    </w:p>
    <w:p w:rsidR="008C5649" w:rsidRDefault="004B3E61" w:rsidP="00D946AE">
      <w:r>
        <w:t xml:space="preserve">A key strength of the UN-REDD Programme is the people it has within its immediate and extended networks.  There </w:t>
      </w:r>
      <w:proofErr w:type="gramStart"/>
      <w:r>
        <w:t>are</w:t>
      </w:r>
      <w:proofErr w:type="gramEnd"/>
      <w:r>
        <w:t xml:space="preserve"> </w:t>
      </w:r>
      <w:r w:rsidR="006E21AF">
        <w:t>approximately</w:t>
      </w:r>
      <w:r>
        <w:t xml:space="preserve"> 120 staff across the three agencies and secretariat, with diverse experience and knowledge </w:t>
      </w:r>
      <w:r w:rsidR="00C94997">
        <w:t>that are applicable across a</w:t>
      </w:r>
      <w:r>
        <w:t xml:space="preserve"> broad range of </w:t>
      </w:r>
      <w:r w:rsidR="00C1706E">
        <w:t xml:space="preserve">REDD+ </w:t>
      </w:r>
      <w:r>
        <w:t xml:space="preserve">topics.  </w:t>
      </w:r>
      <w:r w:rsidR="008C5649">
        <w:t>The UN-REDD Programme also includes networks at regional and national level, incorporating diverse partners in governments, inter-governmental institutions, civil society and the private sector.  The UN-REDD Programme has the potential to reach out to stakeholders from global to local level and to connect people and institutions as and when needed</w:t>
      </w:r>
      <w:r w:rsidR="00AD38B7">
        <w:t xml:space="preserve"> through formal and informal networks</w:t>
      </w:r>
      <w:r w:rsidR="008C5649">
        <w:t>.</w:t>
      </w:r>
    </w:p>
    <w:p w:rsidR="00CA7BA9" w:rsidRDefault="008C5649" w:rsidP="00D946AE">
      <w:r>
        <w:t xml:space="preserve">The experience </w:t>
      </w:r>
      <w:r w:rsidR="00C94997">
        <w:t>amassed</w:t>
      </w:r>
      <w:r>
        <w:t xml:space="preserve"> over the past five years of the UN-REDD Programme is sometimes captured and shared in an explicit form, such as the knowledge products</w:t>
      </w:r>
      <w:r w:rsidR="00CD382C">
        <w:t xml:space="preserve"> mentioned above.  However, the larger portion of knowledge, </w:t>
      </w:r>
      <w:r w:rsidR="00C94997">
        <w:t xml:space="preserve">which is </w:t>
      </w:r>
      <w:r w:rsidR="00CD382C">
        <w:t>the tacit knowledge held in people’s heads based on experience or learning, is often not easily written down and shared through knowledge products</w:t>
      </w:r>
      <w:r w:rsidR="00FD0B38">
        <w:t>, or requires dedicated procedures to enable this to happen</w:t>
      </w:r>
      <w:r w:rsidR="00882326">
        <w:t>.</w:t>
      </w:r>
    </w:p>
    <w:p w:rsidR="000426A3" w:rsidRDefault="00FD0B38" w:rsidP="00D946AE">
      <w:r>
        <w:t xml:space="preserve">To give an </w:t>
      </w:r>
      <w:r w:rsidR="00CD382C">
        <w:t>example</w:t>
      </w:r>
      <w:r>
        <w:t xml:space="preserve"> of the value of tacit knowledge to the UN-REDD Programme</w:t>
      </w:r>
      <w:r w:rsidR="00CD382C">
        <w:t xml:space="preserve">, a Regional Technical Advisor has knowledge and experience they bring from previous </w:t>
      </w:r>
      <w:r w:rsidR="00C1706E">
        <w:t xml:space="preserve">studies </w:t>
      </w:r>
      <w:r w:rsidR="00CD382C">
        <w:t xml:space="preserve">or </w:t>
      </w:r>
      <w:r w:rsidR="00C1706E">
        <w:t>work</w:t>
      </w:r>
      <w:r w:rsidR="00CD382C">
        <w:t xml:space="preserve"> environments</w:t>
      </w:r>
      <w:r w:rsidR="00080457">
        <w:t>;</w:t>
      </w:r>
      <w:r w:rsidR="00CD382C">
        <w:t xml:space="preserve"> they know what is required for the developme</w:t>
      </w:r>
      <w:r w:rsidR="00080457">
        <w:t>nt of a National REDD+ strategy;</w:t>
      </w:r>
      <w:r w:rsidR="00CD382C">
        <w:t xml:space="preserve"> they have experience</w:t>
      </w:r>
      <w:r w:rsidR="00080457">
        <w:t>s gathered from country missions;</w:t>
      </w:r>
      <w:r>
        <w:t xml:space="preserve"> they have a sense of what has worked or not worked in the past</w:t>
      </w:r>
      <w:r w:rsidR="00080457">
        <w:t>;</w:t>
      </w:r>
      <w:r>
        <w:t xml:space="preserve"> </w:t>
      </w:r>
      <w:r w:rsidR="00CD382C">
        <w:t xml:space="preserve"> they </w:t>
      </w:r>
      <w:r w:rsidR="00095CF0">
        <w:t>have their own directory of contacts</w:t>
      </w:r>
      <w:r w:rsidR="00CD382C">
        <w:t xml:space="preserve"> within the REDD+ community and </w:t>
      </w:r>
      <w:r w:rsidR="00095CF0">
        <w:t>can</w:t>
      </w:r>
      <w:r w:rsidR="00CD382C">
        <w:t xml:space="preserve"> facilitate connections</w:t>
      </w:r>
      <w:r>
        <w:t xml:space="preserve"> amongst people when needed.  </w:t>
      </w:r>
      <w:r w:rsidR="00C1706E">
        <w:t>Below</w:t>
      </w:r>
      <w:r>
        <w:t xml:space="preserve"> are examples of how the UN-REDD Programme has </w:t>
      </w:r>
      <w:r w:rsidR="00CD382C">
        <w:t>capitalize</w:t>
      </w:r>
      <w:r w:rsidR="00C1706E">
        <w:t>d</w:t>
      </w:r>
      <w:r w:rsidR="00CD382C">
        <w:t xml:space="preserve"> on the </w:t>
      </w:r>
      <w:r w:rsidR="00AD38B7">
        <w:t xml:space="preserve">tacit </w:t>
      </w:r>
      <w:r w:rsidR="00CD382C">
        <w:t xml:space="preserve">knowledge </w:t>
      </w:r>
      <w:r w:rsidR="000426A3">
        <w:t xml:space="preserve">in </w:t>
      </w:r>
      <w:r>
        <w:t>the Programme and wider REDD+ community</w:t>
      </w:r>
      <w:r w:rsidR="000426A3">
        <w:t xml:space="preserve"> </w:t>
      </w:r>
      <w:r>
        <w:t>in</w:t>
      </w:r>
      <w:r w:rsidR="000426A3">
        <w:t xml:space="preserve"> recent years.</w:t>
      </w:r>
    </w:p>
    <w:p w:rsidR="000426A3" w:rsidRPr="00011B2C" w:rsidRDefault="000426A3" w:rsidP="00CC3AAE">
      <w:pPr>
        <w:pStyle w:val="Heading3"/>
        <w:numPr>
          <w:ilvl w:val="2"/>
          <w:numId w:val="1"/>
        </w:numPr>
      </w:pPr>
      <w:bookmarkStart w:id="22" w:name="_Toc375154152"/>
      <w:r w:rsidRPr="00011B2C">
        <w:t>Lessons learned</w:t>
      </w:r>
      <w:r w:rsidR="00C94997">
        <w:t xml:space="preserve"> products and activities</w:t>
      </w:r>
      <w:bookmarkEnd w:id="22"/>
    </w:p>
    <w:p w:rsidR="00CA7BA9" w:rsidRDefault="00DB0794" w:rsidP="00D946AE">
      <w:r>
        <w:t>The Asia-Pacific UN-REDD Programme team have produced 11 lessons learned brochures since 2010</w:t>
      </w:r>
      <w:r w:rsidR="00285740">
        <w:t xml:space="preserve"> (UN-REDD Programme 2013) </w:t>
      </w:r>
      <w:r w:rsidR="006B0B94">
        <w:t xml:space="preserve">based on experiences of </w:t>
      </w:r>
      <w:r w:rsidR="00285740">
        <w:t xml:space="preserve">diverse </w:t>
      </w:r>
      <w:r w:rsidR="006B0B94">
        <w:t xml:space="preserve">REDD+ </w:t>
      </w:r>
      <w:r w:rsidR="00285740">
        <w:t xml:space="preserve">topics, including anti-corruption, gender, and the role of religious leaders.  </w:t>
      </w:r>
      <w:r w:rsidR="00092508">
        <w:t xml:space="preserve">Lessons learned booklets have been produced for </w:t>
      </w:r>
      <w:hyperlink r:id="rId43" w:history="1">
        <w:r w:rsidR="00092508" w:rsidRPr="00FD0B38">
          <w:rPr>
            <w:rStyle w:val="Hyperlink"/>
          </w:rPr>
          <w:t>Asia-Pacific</w:t>
        </w:r>
      </w:hyperlink>
      <w:r w:rsidR="00092508">
        <w:t xml:space="preserve"> </w:t>
      </w:r>
      <w:r w:rsidR="00B76343">
        <w:lastRenderedPageBreak/>
        <w:t xml:space="preserve">(UN-REDD </w:t>
      </w:r>
      <w:r w:rsidR="00B76343" w:rsidRPr="006E21AF">
        <w:t>Programme 2012</w:t>
      </w:r>
      <w:r w:rsidR="00BA1BD3" w:rsidRPr="006E21AF">
        <w:t>a</w:t>
      </w:r>
      <w:r w:rsidR="00B76343">
        <w:t xml:space="preserve">) </w:t>
      </w:r>
      <w:r w:rsidR="00092508">
        <w:t xml:space="preserve">and </w:t>
      </w:r>
      <w:hyperlink r:id="rId44" w:history="1">
        <w:r w:rsidR="00092508" w:rsidRPr="00BA1BD3">
          <w:rPr>
            <w:rStyle w:val="Hyperlink"/>
          </w:rPr>
          <w:t>Africa</w:t>
        </w:r>
      </w:hyperlink>
      <w:r w:rsidR="00092508">
        <w:t xml:space="preserve"> (UN-REDD </w:t>
      </w:r>
      <w:r w:rsidR="00092508" w:rsidRPr="006E21AF">
        <w:t>Programme 2012</w:t>
      </w:r>
      <w:r w:rsidR="00BA1BD3" w:rsidRPr="006E21AF">
        <w:t>b</w:t>
      </w:r>
      <w:r w:rsidR="00092508" w:rsidRPr="006E21AF">
        <w:t>)</w:t>
      </w:r>
      <w:r w:rsidR="00285740" w:rsidRPr="006E21AF">
        <w:t xml:space="preserve"> </w:t>
      </w:r>
      <w:r w:rsidR="00B76343" w:rsidRPr="006E21AF">
        <w:t>containing</w:t>
      </w:r>
      <w:r w:rsidR="00B76343">
        <w:t xml:space="preserve"> country case studies and recomm</w:t>
      </w:r>
      <w:r w:rsidR="006B0B94">
        <w:t>endations based on experience.</w:t>
      </w:r>
    </w:p>
    <w:p w:rsidR="009F2F75" w:rsidRDefault="009F2F75" w:rsidP="00D946AE">
      <w:r>
        <w:t>Three lessons learned workshops have been held in the Asia-Pacific Region to bring together country representatives and subject matter experts to review topics of relevance and to share country-level experience, such as on Social and Environmental Safeguards in March 2013 (</w:t>
      </w:r>
      <w:hyperlink r:id="rId45" w:history="1">
        <w:r w:rsidRPr="006B0B94">
          <w:rPr>
            <w:rStyle w:val="Hyperlink"/>
          </w:rPr>
          <w:t>UN-REDD Programme Newsletter April 2013</w:t>
        </w:r>
      </w:hyperlink>
      <w:r>
        <w:t>).</w:t>
      </w:r>
    </w:p>
    <w:p w:rsidR="000426A3" w:rsidRDefault="00D27BCF" w:rsidP="00D946AE">
      <w:r>
        <w:rPr>
          <w:noProof/>
          <w:lang w:val="fr-CH" w:eastAsia="fr-CH"/>
        </w:rPr>
        <w:pict>
          <v:shape id="Text Box 12" o:spid="_x0000_s1029" type="#_x0000_t202" style="position:absolute;margin-left:291.25pt;margin-top:132.4pt;width:186.2pt;height:259.6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wrapcoords="-86 -62 -86 21538 21686 21538 21686 -62 -86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">
            <v:textbox style="mso-next-textbox:#Text Box 12;mso-fit-shape-to-text:t">
              <w:txbxContent>
                <w:p w:rsidR="00CF00D7" w:rsidRPr="006B0B94" w:rsidRDefault="00CF00D7">
                  <w:pPr>
                    <w:rPr>
                      <w:b/>
                    </w:rPr>
                  </w:pPr>
                  <w:r>
                    <w:rPr>
                      <w:b/>
                    </w:rPr>
                    <w:t xml:space="preserve">Box 4: </w:t>
                  </w:r>
                  <w:r w:rsidRPr="006B0B94">
                    <w:rPr>
                      <w:b/>
                    </w:rPr>
                    <w:t>Community of Practice</w:t>
                  </w:r>
                </w:p>
                <w:p w:rsidR="00CF00D7" w:rsidRDefault="00CF00D7">
                  <w:r w:rsidRPr="006B0B94">
                    <w:t xml:space="preserve">A community of practice </w:t>
                  </w:r>
                  <w:r>
                    <w:t>is</w:t>
                  </w:r>
                  <w:r w:rsidRPr="006B0B94">
                    <w:t xml:space="preserve"> a</w:t>
                  </w:r>
                  <w:r>
                    <w:t>n</w:t>
                  </w:r>
                  <w:r w:rsidRPr="006B0B94">
                    <w:t xml:space="preserve"> in-person or virtual network with common interests able to exchange knowledge and support each other.  Communities of practice are of most use when there is a strong common interest or need for the community to be formed, there is opportunity for people to come together in person, they are provided with tools for ongoing remote collaboration, and have people facilitating the network who can act as a connector and supporter to the community.  </w:t>
                  </w:r>
                </w:p>
              </w:txbxContent>
            </v:textbox>
            <w10:wrap type="tight"/>
          </v:shape>
        </w:pict>
      </w:r>
      <w:r w:rsidR="009F2F75">
        <w:t>There is currently no centralized lessons learned system</w:t>
      </w:r>
      <w:r w:rsidR="00011B2C" w:rsidRPr="00011B2C">
        <w:t xml:space="preserve"> </w:t>
      </w:r>
      <w:r w:rsidR="00011B2C">
        <w:t>based on thematic and geographic coverage of REDD+ issues.</w:t>
      </w:r>
      <w:r w:rsidR="009F2F75">
        <w:t xml:space="preserve"> </w:t>
      </w:r>
      <w:r w:rsidR="00011B2C">
        <w:t xml:space="preserve"> There does not appear to be clear </w:t>
      </w:r>
      <w:r w:rsidR="009F2F75">
        <w:t xml:space="preserve">processes for identifying important topics for lessons learned, </w:t>
      </w:r>
      <w:r w:rsidR="006B0B94">
        <w:t xml:space="preserve">accountabilities for </w:t>
      </w:r>
      <w:r w:rsidR="009F2F75">
        <w:t>capturing these and making them accessible in a format</w:t>
      </w:r>
      <w:r w:rsidR="00011B2C">
        <w:t xml:space="preserve"> that is useful for and directed towards those stakeholders who would benefit most from the lessons.  For example, </w:t>
      </w:r>
      <w:proofErr w:type="gramStart"/>
      <w:r w:rsidR="00BA1BD3">
        <w:t xml:space="preserve">a </w:t>
      </w:r>
      <w:r w:rsidR="006B0B94">
        <w:t>l</w:t>
      </w:r>
      <w:r w:rsidR="00011B2C">
        <w:t>essons</w:t>
      </w:r>
      <w:proofErr w:type="gramEnd"/>
      <w:r w:rsidR="006B0B94">
        <w:t xml:space="preserve"> learned</w:t>
      </w:r>
      <w:r w:rsidR="00BA1BD3">
        <w:t xml:space="preserve"> approach c</w:t>
      </w:r>
      <w:r w:rsidR="006B0B94">
        <w:t>an</w:t>
      </w:r>
      <w:r w:rsidR="00BA1BD3">
        <w:t xml:space="preserve"> focus on </w:t>
      </w:r>
      <w:r w:rsidR="00011B2C">
        <w:t>each of the stages countries pass through in developing a Readiness Preparation Proposal (R-PP)</w:t>
      </w:r>
      <w:r w:rsidR="00BA1BD3">
        <w:t xml:space="preserve">, </w:t>
      </w:r>
      <w:r w:rsidR="006B0B94">
        <w:t>and</w:t>
      </w:r>
      <w:r w:rsidR="00BA1BD3">
        <w:t xml:space="preserve"> this experience and advice</w:t>
      </w:r>
      <w:r w:rsidR="00011B2C">
        <w:t xml:space="preserve"> c</w:t>
      </w:r>
      <w:r w:rsidR="006B0B94">
        <w:t>an</w:t>
      </w:r>
      <w:r w:rsidR="00BA1BD3">
        <w:t xml:space="preserve"> then</w:t>
      </w:r>
      <w:r w:rsidR="00011B2C">
        <w:t xml:space="preserve"> be fed into guidelines and processes for national programme development.</w:t>
      </w:r>
      <w:r w:rsidR="00584E2B">
        <w:t xml:space="preserve">  Ideally, learning should take place before, during and after key milestones in the REDD+ readiness and implementation process.</w:t>
      </w:r>
    </w:p>
    <w:p w:rsidR="00011B2C" w:rsidRPr="00011B2C" w:rsidRDefault="00011B2C" w:rsidP="00CC3AAE">
      <w:pPr>
        <w:pStyle w:val="Heading3"/>
        <w:numPr>
          <w:ilvl w:val="2"/>
          <w:numId w:val="1"/>
        </w:numPr>
      </w:pPr>
      <w:bookmarkStart w:id="23" w:name="_Toc375154153"/>
      <w:r>
        <w:t>Communities of Practice</w:t>
      </w:r>
      <w:bookmarkEnd w:id="23"/>
    </w:p>
    <w:p w:rsidR="00CA7BA9" w:rsidRPr="006B0B94" w:rsidRDefault="00584E2B" w:rsidP="00D946AE">
      <w:r w:rsidRPr="006B0B94">
        <w:t xml:space="preserve">The workspace has been described as a community of practice for the UN-REDD Programme, </w:t>
      </w:r>
      <w:r w:rsidR="008C5A6D" w:rsidRPr="006B0B94">
        <w:t>but a tool alone is not enough to maintain the community</w:t>
      </w:r>
      <w:r w:rsidR="006B0B94">
        <w:t>.</w:t>
      </w:r>
    </w:p>
    <w:p w:rsidR="00011B2C" w:rsidRDefault="008C5A6D" w:rsidP="00D946AE">
      <w:r>
        <w:t xml:space="preserve">There are many informal communities of practice within the UN-REDD Programme, but few examples where there is a </w:t>
      </w:r>
      <w:r w:rsidR="00651075">
        <w:t>recognized thematic or geographic community of practice which people can subscribe to in order to engage in discussions, pose questions and receive advice</w:t>
      </w:r>
      <w:r w:rsidR="00BA1BD3">
        <w:t>, or work collaboratively on projects of mutual benefit</w:t>
      </w:r>
      <w:r w:rsidR="00651075">
        <w:t>.</w:t>
      </w:r>
    </w:p>
    <w:p w:rsidR="00011B2C" w:rsidRPr="00011B2C" w:rsidRDefault="00011B2C" w:rsidP="00CC3AAE">
      <w:pPr>
        <w:pStyle w:val="Heading3"/>
        <w:numPr>
          <w:ilvl w:val="2"/>
          <w:numId w:val="1"/>
        </w:numPr>
      </w:pPr>
      <w:bookmarkStart w:id="24" w:name="_Toc375154154"/>
      <w:r>
        <w:t>Knowledge exchange events</w:t>
      </w:r>
      <w:bookmarkEnd w:id="24"/>
    </w:p>
    <w:p w:rsidR="00011B2C" w:rsidRDefault="006E2009" w:rsidP="00D946AE">
      <w:r>
        <w:t>The UN-REDD Programme is involved in a variety of meetings, events, training courses and workshops that are either coordinated by the UN-REDD Programme or supported in partners</w:t>
      </w:r>
      <w:r w:rsidR="0067717B">
        <w:t>hip with other organizations</w:t>
      </w:r>
      <w:r>
        <w:t xml:space="preserve">.  These range from global events, such as Conferences of the Parties (COP) for UNFCCC and other multilateral agreements, UN-REDD global meetings, such as the </w:t>
      </w:r>
      <w:hyperlink r:id="rId46" w:history="1">
        <w:r w:rsidRPr="00AF4367">
          <w:rPr>
            <w:rStyle w:val="Hyperlink"/>
          </w:rPr>
          <w:t>Policy Board</w:t>
        </w:r>
      </w:hyperlink>
      <w:r w:rsidR="0067717B">
        <w:t xml:space="preserve"> and </w:t>
      </w:r>
      <w:hyperlink r:id="rId47" w:history="1">
        <w:r w:rsidR="0067717B" w:rsidRPr="0067717B">
          <w:rPr>
            <w:rStyle w:val="Hyperlink"/>
          </w:rPr>
          <w:t>Staff Retreats</w:t>
        </w:r>
      </w:hyperlink>
      <w:r>
        <w:t xml:space="preserve">, regional workshops, such as </w:t>
      </w:r>
      <w:r w:rsidR="00B83EE4">
        <w:t xml:space="preserve">a </w:t>
      </w:r>
      <w:r w:rsidR="00B83EE4" w:rsidRPr="00B83EE4">
        <w:t>regional workshop on safeguards and multiple benefits</w:t>
      </w:r>
      <w:r w:rsidR="00B83EE4">
        <w:t xml:space="preserve"> in the Africa Region, and national events, such as </w:t>
      </w:r>
      <w:r w:rsidR="00BA1BD3">
        <w:t xml:space="preserve">the </w:t>
      </w:r>
      <w:r w:rsidR="00B83EE4">
        <w:t xml:space="preserve">National REDD+ Awareness raising workshop in </w:t>
      </w:r>
      <w:hyperlink r:id="rId48" w:history="1">
        <w:r w:rsidR="00B83EE4" w:rsidRPr="00B83EE4">
          <w:rPr>
            <w:rStyle w:val="Hyperlink"/>
          </w:rPr>
          <w:t>Papua New Guinea</w:t>
        </w:r>
      </w:hyperlink>
      <w:r w:rsidR="00B83EE4">
        <w:t>.  These are often the best opportunities for people to meet in person and it is important that these meetings are designed and delivered in a way which maximizes the opportunity for capacity building and knowledge exchange.</w:t>
      </w:r>
    </w:p>
    <w:p w:rsidR="00011B2C" w:rsidRPr="00011B2C" w:rsidRDefault="00011B2C" w:rsidP="00CC3AAE">
      <w:pPr>
        <w:pStyle w:val="Heading3"/>
        <w:numPr>
          <w:ilvl w:val="2"/>
          <w:numId w:val="1"/>
        </w:numPr>
      </w:pPr>
      <w:bookmarkStart w:id="25" w:name="_Toc375154155"/>
      <w:r>
        <w:lastRenderedPageBreak/>
        <w:t>Strategic REDD+ Partnerships</w:t>
      </w:r>
      <w:bookmarkEnd w:id="25"/>
    </w:p>
    <w:p w:rsidR="00CA7BA9" w:rsidRDefault="008F2D4E" w:rsidP="00D946AE">
      <w:r>
        <w:t xml:space="preserve">The UN-REDD Programme recognizes that there are multiple actors in the field of REDD+ and no one institution can implement all that is needed to make REDD+ a reality.  The mode of engagement with other actors in the REDD+ community varies from regular and formal partnerships, such as with the </w:t>
      </w:r>
      <w:r w:rsidR="00A661CE">
        <w:t>Forest Carbon Partnership Facility (</w:t>
      </w:r>
      <w:r>
        <w:t>FCPF</w:t>
      </w:r>
      <w:r w:rsidR="00A661CE">
        <w:t>)</w:t>
      </w:r>
      <w:r>
        <w:t xml:space="preserve">, which involves </w:t>
      </w:r>
      <w:r w:rsidR="00BA1BD3">
        <w:t>coordinated</w:t>
      </w:r>
      <w:r>
        <w:t xml:space="preserve"> meetings and collaborative programmes, to more </w:t>
      </w:r>
      <w:proofErr w:type="gramStart"/>
      <w:r>
        <w:t>informal,</w:t>
      </w:r>
      <w:proofErr w:type="gramEnd"/>
      <w:r>
        <w:t xml:space="preserve"> or a</w:t>
      </w:r>
      <w:r w:rsidR="00A661CE">
        <w:t>d hoc</w:t>
      </w:r>
      <w:r>
        <w:t xml:space="preserve"> partnerships</w:t>
      </w:r>
      <w:r w:rsidR="00BA1BD3">
        <w:t xml:space="preserve"> at global, regional and national scale</w:t>
      </w:r>
      <w:r w:rsidR="00882326">
        <w:t>.</w:t>
      </w:r>
    </w:p>
    <w:p w:rsidR="00011B2C" w:rsidRDefault="00A247C2" w:rsidP="00D946AE">
      <w:r>
        <w:t>At</w:t>
      </w:r>
      <w:r w:rsidR="00505823">
        <w:t xml:space="preserve"> a national level, there may </w:t>
      </w:r>
      <w:r w:rsidR="00080457">
        <w:t xml:space="preserve">be </w:t>
      </w:r>
      <w:r w:rsidR="00AF4367">
        <w:t>several organizations involved in supporting a country with their REDD+ readiness and implementation processes, so where possible, coordinating efforts to maximize support to countries and reducing duplication of efforts would be desirable.</w:t>
      </w:r>
      <w:r w:rsidR="000551CC">
        <w:t xml:space="preserve">  </w:t>
      </w:r>
      <w:r w:rsidR="00AF5857">
        <w:t xml:space="preserve">The UN-REDD Programme provides secretariat support for the </w:t>
      </w:r>
      <w:hyperlink r:id="rId49" w:history="1">
        <w:r w:rsidR="00AF5857" w:rsidRPr="002F4250">
          <w:rPr>
            <w:rStyle w:val="Hyperlink"/>
          </w:rPr>
          <w:t>REDD+ Partnership</w:t>
        </w:r>
      </w:hyperlink>
      <w:r w:rsidR="00AF5857">
        <w:t xml:space="preserve">, </w:t>
      </w:r>
      <w:r w:rsidR="002F4250">
        <w:t xml:space="preserve">a global platform of 75 countries launched in May 2010.  </w:t>
      </w:r>
      <w:r w:rsidR="000551CC">
        <w:t xml:space="preserve">Other examples of informal partnerships which facilitate knowledge exchange are the </w:t>
      </w:r>
      <w:hyperlink r:id="rId50" w:history="1">
        <w:r w:rsidR="00AF5857" w:rsidRPr="00AF5857">
          <w:rPr>
            <w:rStyle w:val="Hyperlink"/>
          </w:rPr>
          <w:t>REDD+ learning sessions</w:t>
        </w:r>
      </w:hyperlink>
      <w:r w:rsidR="00AF5857">
        <w:t xml:space="preserve"> </w:t>
      </w:r>
      <w:r w:rsidR="000551CC">
        <w:t xml:space="preserve">webinar series that </w:t>
      </w:r>
      <w:r w:rsidR="00A661CE">
        <w:t>the US office of the World Wildlife Fund (</w:t>
      </w:r>
      <w:r w:rsidR="000551CC">
        <w:t>WWF</w:t>
      </w:r>
      <w:r w:rsidR="00A661CE">
        <w:t>)</w:t>
      </w:r>
      <w:r w:rsidR="000551CC">
        <w:t xml:space="preserve"> </w:t>
      </w:r>
      <w:r>
        <w:t>organize</w:t>
      </w:r>
      <w:r w:rsidR="000551CC">
        <w:t xml:space="preserve"> which UN-REDD experts have contributed </w:t>
      </w:r>
      <w:r w:rsidR="00807773">
        <w:t xml:space="preserve">to </w:t>
      </w:r>
      <w:r w:rsidR="000551CC">
        <w:t>as guest speakers.</w:t>
      </w:r>
    </w:p>
    <w:p w:rsidR="00CF00D7" w:rsidRDefault="00CF00D7" w:rsidP="00D946AE">
      <w:r>
        <w:t>One influential stakeholder of the UN-REDD Programme is the UNFCCC.  Whilst there are many linkages amongst the UN-REDD Programme and other REDD+ partners to the UNFCCC, the working relationship, modes of communication and knowledge exchange deserves attention, defined roles and responsibilities to maximize collaboration and knowledge coordination.</w:t>
      </w:r>
    </w:p>
    <w:p w:rsidR="00011B2C" w:rsidRPr="00011B2C" w:rsidRDefault="009307C6" w:rsidP="00CC3AAE">
      <w:pPr>
        <w:pStyle w:val="Heading3"/>
        <w:numPr>
          <w:ilvl w:val="2"/>
          <w:numId w:val="1"/>
        </w:numPr>
      </w:pPr>
      <w:bookmarkStart w:id="26" w:name="_Toc375154156"/>
      <w:r>
        <w:t>Collaborative technologies</w:t>
      </w:r>
      <w:bookmarkEnd w:id="26"/>
    </w:p>
    <w:p w:rsidR="00011B2C" w:rsidRDefault="00A661CE" w:rsidP="00D946AE">
      <w:r>
        <w:t xml:space="preserve">Collaborative technologies are application software designed to help people involved in a common task achieve goals.  </w:t>
      </w:r>
      <w:r w:rsidR="000551CC">
        <w:t>A variety of collaborative technologies are available for facilitating network connections.</w:t>
      </w:r>
      <w:r w:rsidR="00DA3995">
        <w:t xml:space="preserve">  At present emails, the workspace and instant messaging tools such as Skype appear to be the most frequent tools for connecting individuals and groups, though there is room for other tools that can enable simultaneous multi-person meetings</w:t>
      </w:r>
      <w:r>
        <w:t xml:space="preserve"> and collaboration over distances</w:t>
      </w:r>
      <w:r w:rsidR="00DA3995">
        <w:t>.</w:t>
      </w:r>
    </w:p>
    <w:p w:rsidR="00C35968" w:rsidRPr="00DA3995" w:rsidRDefault="00D27BCF" w:rsidP="00CC3AAE">
      <w:pPr>
        <w:pStyle w:val="Heading2"/>
        <w:numPr>
          <w:ilvl w:val="1"/>
          <w:numId w:val="1"/>
        </w:numPr>
      </w:pPr>
      <w:r>
        <w:rPr>
          <w:noProof/>
          <w:lang w:val="fr-CH" w:eastAsia="fr-CH"/>
        </w:rPr>
        <w:pict>
          <v:shape id="Text Box 31" o:spid="_x0000_s1030" type="#_x0000_t202" style="position:absolute;left:0;text-align:left;margin-left:280.15pt;margin-top:16.4pt;width:187.1pt;height:151.5pt;z-index:-251624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wrapcoords="-86 -107 -86 21493 21686 21493 21686 -107 -86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">
            <v:textbox style="mso-next-textbox:#Text Box 31;mso-fit-shape-to-text:t">
              <w:txbxContent>
                <w:p w:rsidR="00CF00D7" w:rsidRPr="00672597" w:rsidRDefault="00CF00D7">
                  <w:pPr>
                    <w:rPr>
                      <w:b/>
                    </w:rPr>
                  </w:pPr>
                  <w:r>
                    <w:rPr>
                      <w:b/>
                    </w:rPr>
                    <w:t xml:space="preserve">Box 5: </w:t>
                  </w:r>
                  <w:r w:rsidRPr="00672597">
                    <w:rPr>
                      <w:b/>
                    </w:rPr>
                    <w:t>Capacity Development</w:t>
                  </w:r>
                </w:p>
                <w:p w:rsidR="00CF00D7" w:rsidRDefault="00CF00D7">
                  <w:r w:rsidRPr="00672597">
                    <w:t>UNDP define capacity development as the process through which individuals, organizations and societies obtain, strengthen and maintain the capabilities to set and achieve their own development objectives over time (</w:t>
                  </w:r>
                  <w:hyperlink r:id="rId51" w:history="1">
                    <w:r w:rsidRPr="00672597">
                      <w:rPr>
                        <w:rStyle w:val="Hyperlink"/>
                      </w:rPr>
                      <w:t>UNDP, 2008</w:t>
                    </w:r>
                  </w:hyperlink>
                  <w:r w:rsidRPr="00672597">
                    <w:t>).</w:t>
                  </w:r>
                </w:p>
              </w:txbxContent>
            </v:textbox>
            <w10:wrap type="tight"/>
          </v:shape>
        </w:pict>
      </w:r>
      <w:bookmarkStart w:id="27" w:name="_Toc375154157"/>
      <w:r w:rsidR="00C35968" w:rsidRPr="00DA3995">
        <w:t>Capacity Development</w:t>
      </w:r>
      <w:bookmarkEnd w:id="27"/>
    </w:p>
    <w:p w:rsidR="003031C4" w:rsidRDefault="00DA3995" w:rsidP="00D946AE">
      <w:r>
        <w:t>A</w:t>
      </w:r>
      <w:r w:rsidR="00131403">
        <w:t xml:space="preserve"> fundamental reason </w:t>
      </w:r>
      <w:r w:rsidR="00A247C2">
        <w:t>that</w:t>
      </w:r>
      <w:r w:rsidR="00A661CE">
        <w:t xml:space="preserve"> </w:t>
      </w:r>
      <w:r w:rsidR="00131403">
        <w:t>the UN-REDD Programme was established was to assist developing countries to build capacity to reduce emissions and to participate in a future REDD+ mechanism (UN-REDD Programme</w:t>
      </w:r>
      <w:r w:rsidR="00080457">
        <w:t>,</w:t>
      </w:r>
      <w:r w:rsidR="00131403">
        <w:t xml:space="preserve"> 2011).  </w:t>
      </w:r>
      <w:r w:rsidR="000741AE">
        <w:t>There is not an overarching coordinated approach to the way the UN-REDD Programme engages in</w:t>
      </w:r>
      <w:r w:rsidR="003031C4">
        <w:t xml:space="preserve"> capacity development support to countries.</w:t>
      </w:r>
    </w:p>
    <w:p w:rsidR="003031C4" w:rsidRDefault="000741AE" w:rsidP="00D946AE">
      <w:r>
        <w:t xml:space="preserve">The Programme is engaged in a variety of </w:t>
      </w:r>
      <w:r w:rsidR="003031C4">
        <w:t xml:space="preserve">capacity development </w:t>
      </w:r>
      <w:r>
        <w:t>activities, including</w:t>
      </w:r>
      <w:r w:rsidR="003031C4">
        <w:t>:</w:t>
      </w:r>
    </w:p>
    <w:p w:rsidR="003031C4" w:rsidRDefault="003031C4" w:rsidP="003031C4">
      <w:pPr>
        <w:pStyle w:val="ListParagraph"/>
        <w:numPr>
          <w:ilvl w:val="0"/>
          <w:numId w:val="23"/>
        </w:numPr>
      </w:pPr>
      <w:r>
        <w:t>I</w:t>
      </w:r>
      <w:r w:rsidR="000741AE">
        <w:t xml:space="preserve">n-country </w:t>
      </w:r>
      <w:r>
        <w:t xml:space="preserve">missions which may combine </w:t>
      </w:r>
      <w:r w:rsidR="006A11B9">
        <w:t>elements of training, backstopping and targeted support for work areas;</w:t>
      </w:r>
    </w:p>
    <w:p w:rsidR="003031C4" w:rsidRDefault="003031C4" w:rsidP="003031C4">
      <w:pPr>
        <w:pStyle w:val="ListParagraph"/>
        <w:numPr>
          <w:ilvl w:val="0"/>
          <w:numId w:val="23"/>
        </w:numPr>
      </w:pPr>
      <w:r>
        <w:t xml:space="preserve">In-country </w:t>
      </w:r>
      <w:r w:rsidR="000741AE">
        <w:t>or multi-country workshops</w:t>
      </w:r>
      <w:r w:rsidR="00727F56">
        <w:t xml:space="preserve"> and events</w:t>
      </w:r>
      <w:r>
        <w:t>;</w:t>
      </w:r>
    </w:p>
    <w:p w:rsidR="003031C4" w:rsidRDefault="003031C4" w:rsidP="003031C4">
      <w:pPr>
        <w:pStyle w:val="ListParagraph"/>
        <w:numPr>
          <w:ilvl w:val="0"/>
          <w:numId w:val="23"/>
        </w:numPr>
      </w:pPr>
      <w:r>
        <w:t>Technical training of country managers such as on MRV;</w:t>
      </w:r>
    </w:p>
    <w:p w:rsidR="003031C4" w:rsidRDefault="003031C4" w:rsidP="003031C4">
      <w:pPr>
        <w:pStyle w:val="ListParagraph"/>
        <w:numPr>
          <w:ilvl w:val="0"/>
          <w:numId w:val="23"/>
        </w:numPr>
      </w:pPr>
      <w:r>
        <w:lastRenderedPageBreak/>
        <w:t xml:space="preserve">Technical </w:t>
      </w:r>
      <w:r w:rsidR="006A11B9">
        <w:t xml:space="preserve">backstopping </w:t>
      </w:r>
      <w:r>
        <w:t>support for the development of National Programmes such as through Targeted Support and review of National Programme documents;</w:t>
      </w:r>
    </w:p>
    <w:p w:rsidR="006A11B9" w:rsidRDefault="003031C4" w:rsidP="003031C4">
      <w:pPr>
        <w:pStyle w:val="ListParagraph"/>
        <w:numPr>
          <w:ilvl w:val="0"/>
          <w:numId w:val="23"/>
        </w:numPr>
      </w:pPr>
      <w:r>
        <w:t xml:space="preserve">Institutional support </w:t>
      </w:r>
      <w:r w:rsidR="006A11B9">
        <w:t xml:space="preserve">such as </w:t>
      </w:r>
      <w:r>
        <w:t xml:space="preserve">by </w:t>
      </w:r>
      <w:r w:rsidR="006A11B9">
        <w:t>engaging national programme officers</w:t>
      </w:r>
      <w:r>
        <w:t xml:space="preserve"> </w:t>
      </w:r>
      <w:r w:rsidR="006A11B9">
        <w:t>at a country level.</w:t>
      </w:r>
    </w:p>
    <w:p w:rsidR="006A11B9" w:rsidRDefault="006A11B9" w:rsidP="003031C4">
      <w:pPr>
        <w:pStyle w:val="ListParagraph"/>
        <w:numPr>
          <w:ilvl w:val="0"/>
          <w:numId w:val="23"/>
        </w:numPr>
      </w:pPr>
      <w:r>
        <w:t>Provision of knowledge products;</w:t>
      </w:r>
    </w:p>
    <w:p w:rsidR="00084DF2" w:rsidRDefault="006A11B9" w:rsidP="003031C4">
      <w:pPr>
        <w:pStyle w:val="ListParagraph"/>
        <w:numPr>
          <w:ilvl w:val="0"/>
          <w:numId w:val="23"/>
        </w:numPr>
      </w:pPr>
      <w:r>
        <w:t>Facilitating connections to knowledge networks</w:t>
      </w:r>
      <w:r w:rsidR="00084DF2">
        <w:t>; and</w:t>
      </w:r>
    </w:p>
    <w:p w:rsidR="006A11B9" w:rsidRDefault="00084DF2" w:rsidP="003031C4">
      <w:pPr>
        <w:pStyle w:val="ListParagraph"/>
        <w:numPr>
          <w:ilvl w:val="0"/>
          <w:numId w:val="23"/>
        </w:numPr>
      </w:pPr>
      <w:r>
        <w:t>Coordination support for country study tours.</w:t>
      </w:r>
    </w:p>
    <w:p w:rsidR="00131403" w:rsidRDefault="00A247C2" w:rsidP="00D946AE">
      <w:r>
        <w:t>M</w:t>
      </w:r>
      <w:r w:rsidR="00131403">
        <w:t>ultiple organizations in the REDD+ community offer capacity developme</w:t>
      </w:r>
      <w:r w:rsidR="00084DF2">
        <w:t>nt services and a criticism</w:t>
      </w:r>
      <w:r w:rsidR="00131403">
        <w:t xml:space="preserve"> has been that these are uncoordinated and may not be effective in addressing </w:t>
      </w:r>
      <w:r w:rsidR="005955C1">
        <w:t xml:space="preserve">all of the </w:t>
      </w:r>
      <w:r w:rsidR="00131403">
        <w:t>capacity needs of various stakeholders to effectively scale up REDD+ action on the ground.  The UN-REDD Programme</w:t>
      </w:r>
      <w:r w:rsidR="00670EFB">
        <w:t xml:space="preserve"> </w:t>
      </w:r>
      <w:r>
        <w:t>is</w:t>
      </w:r>
      <w:r w:rsidR="00131403">
        <w:t xml:space="preserve"> involved in developing a capacity development initiative, a REDD+ Academy, which will provide holistic training to national REDD+ practitioners to enable them to manage REDD+ readiness and implementation processes in countries.</w:t>
      </w:r>
    </w:p>
    <w:p w:rsidR="00084EAC" w:rsidRDefault="00DB757E" w:rsidP="00D946AE">
      <w:r>
        <w:t xml:space="preserve">UNDP take a </w:t>
      </w:r>
      <w:hyperlink r:id="rId52" w:history="1">
        <w:r w:rsidRPr="00DB757E">
          <w:rPr>
            <w:rStyle w:val="Hyperlink"/>
          </w:rPr>
          <w:t>five step approach to capacity development</w:t>
        </w:r>
      </w:hyperlink>
      <w:r>
        <w:t xml:space="preserve">, as </w:t>
      </w:r>
      <w:r w:rsidRPr="00080457">
        <w:t xml:space="preserve">presented in figure </w:t>
      </w:r>
      <w:r w:rsidR="00080457" w:rsidRPr="00080457">
        <w:t>3</w:t>
      </w:r>
      <w:r w:rsidR="00537F1D" w:rsidRPr="00080457">
        <w:t xml:space="preserve"> and</w:t>
      </w:r>
      <w:r>
        <w:t xml:space="preserve"> recognize capacity development at three distinct levels: the individual, organization and the enabling environment, each requiring progressivel</w:t>
      </w:r>
      <w:r w:rsidR="00537F1D">
        <w:t>y more time and resources, but at the same time</w:t>
      </w:r>
      <w:r>
        <w:t>, increasing the likely chances of developmental impact</w:t>
      </w:r>
      <w:r w:rsidR="007508DE">
        <w:t xml:space="preserve">, </w:t>
      </w:r>
      <w:r w:rsidR="007508DE" w:rsidRPr="006B3315">
        <w:t xml:space="preserve">see figure </w:t>
      </w:r>
      <w:r w:rsidR="006B3315" w:rsidRPr="006B3315">
        <w:t>4</w:t>
      </w:r>
      <w:r w:rsidRPr="006B3315">
        <w:t>.</w:t>
      </w:r>
      <w:r w:rsidR="00537F1D" w:rsidRPr="006B3315">
        <w:t xml:space="preserve">  The</w:t>
      </w:r>
      <w:r w:rsidR="00537F1D">
        <w:t xml:space="preserve"> UN-REDD Programme can draw on the experience of the UNDP capacity development unit to apply this approach to REDD+ capacity development for the Programme and partner countries.</w:t>
      </w:r>
      <w:r w:rsidR="00333B5A">
        <w:t xml:space="preserve">  </w:t>
      </w:r>
      <w:hyperlink r:id="rId53" w:history="1">
        <w:r w:rsidR="00333B5A" w:rsidRPr="00084EAC">
          <w:rPr>
            <w:rStyle w:val="Hyperlink"/>
          </w:rPr>
          <w:t>The country needs assessment</w:t>
        </w:r>
      </w:hyperlink>
      <w:r w:rsidR="00333B5A">
        <w:t xml:space="preserve"> carried out jointly between the FCPF and UN-REDD Programme incorporated elements of this five step approach and identified areas of knowledge and capacity development required for countries in REDD+ readiness and implementation (</w:t>
      </w:r>
      <w:proofErr w:type="spellStart"/>
      <w:r w:rsidR="00084EAC">
        <w:t>Kojwang</w:t>
      </w:r>
      <w:proofErr w:type="spellEnd"/>
      <w:r w:rsidR="00084EAC">
        <w:t xml:space="preserve"> and </w:t>
      </w:r>
      <w:proofErr w:type="spellStart"/>
      <w:r w:rsidR="00084EAC">
        <w:t>Ullowa</w:t>
      </w:r>
      <w:proofErr w:type="spellEnd"/>
      <w:r w:rsidR="00084EAC">
        <w:t>, 2012).</w:t>
      </w:r>
    </w:p>
    <w:p w:rsidR="007508DE" w:rsidRDefault="007508DE" w:rsidP="00D946AE">
      <w:r>
        <w:rPr>
          <w:noProof/>
        </w:rPr>
        <w:drawing>
          <wp:inline distT="0" distB="0" distL="0" distR="0">
            <wp:extent cx="5200153" cy="3352275"/>
            <wp:effectExtent l="0" t="0" r="0" b="6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36DB6" w:rsidRDefault="00080457">
      <w:pPr>
        <w:rPr>
          <w:b/>
        </w:rPr>
      </w:pPr>
      <w:r w:rsidRPr="00080457">
        <w:rPr>
          <w:b/>
        </w:rPr>
        <w:t>Figure 3</w:t>
      </w:r>
      <w:r w:rsidR="00DB757E" w:rsidRPr="00080457">
        <w:rPr>
          <w:b/>
        </w:rPr>
        <w:t xml:space="preserve">: UNDP </w:t>
      </w:r>
      <w:r w:rsidR="002C3D98" w:rsidRPr="00080457">
        <w:rPr>
          <w:b/>
        </w:rPr>
        <w:t xml:space="preserve">Five Step </w:t>
      </w:r>
      <w:r w:rsidR="00DB757E" w:rsidRPr="00080457">
        <w:rPr>
          <w:b/>
        </w:rPr>
        <w:t>Capacity Development Process</w:t>
      </w:r>
      <w:r w:rsidR="00336DB6">
        <w:rPr>
          <w:b/>
        </w:rPr>
        <w:br w:type="page"/>
      </w:r>
    </w:p>
    <w:p w:rsidR="00336DB6" w:rsidRDefault="00D27BCF" w:rsidP="00D946AE">
      <w:pPr>
        <w:rPr>
          <w:b/>
        </w:rPr>
      </w:pPr>
      <w:r>
        <w:rPr>
          <w:b/>
          <w:noProof/>
          <w:lang w:val="fr-CH" w:eastAsia="fr-CH"/>
        </w:rPr>
        <w:lastRenderedPageBreak/>
        <w:pict>
          <v:group id="Group 30" o:spid="_x0000_s1031" style="position:absolute;margin-left:114.5pt;margin-top:-5.6pt;width:195.75pt;height:296.6pt;z-index:251689984" coordorigin="3707,1305" coordsize="3915,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1" o:spid="_x0000_s1032" type="#_x0000_t80" style="position:absolute;left:4454;top:1305;width:315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sMMA&#10;AADaAAAADwAAAGRycy9kb3ducmV2LnhtbESPT2uDQBTE74F8h+UFckvWlhDEuoZSCOQSIdo/14f7&#10;qhL3rXU3ar59tlDocZiZ3zDpYTadGGlwrWUFT9sIBHFldcu1gvfyuIlBOI+ssbNMCu7k4JAtFykm&#10;2k58obHwtQgQdgkqaLzvEyld1ZBBt7U9cfC+7WDQBznUUg84Bbjp5HMU7aXBlsNCgz29NVRdi5tR&#10;8NXGxyk3n2Ukrx8/4ynXtsjPSq1X8+sLCE+z/w//tU9awQ5+r4Qb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3+sMMAAADaAAAADwAAAAAAAAAAAAAAAACYAgAAZHJzL2Rv&#10;d25yZXYueG1sUEsFBgAAAAAEAAQA9QAAAIgDAAAAAA==&#10;" fillcolor="#548dd4 [1951]">
              <v:fill opacity="32896f"/>
              <v:textbox style="mso-next-textbox:#AutoShape 21">
                <w:txbxContent>
                  <w:p w:rsidR="00CF00D7" w:rsidRPr="00336DB6" w:rsidRDefault="00CF00D7" w:rsidP="00336DB6">
                    <w:pPr>
                      <w:pStyle w:val="NoSpacing"/>
                      <w:jc w:val="center"/>
                      <w:rPr>
                        <w:b/>
                        <w:lang w:val="en-GB"/>
                      </w:rPr>
                    </w:pPr>
                    <w:r w:rsidRPr="00336DB6">
                      <w:rPr>
                        <w:b/>
                        <w:lang w:val="en-GB"/>
                      </w:rPr>
                      <w:t>Enabling environment</w:t>
                    </w:r>
                  </w:p>
                  <w:p w:rsidR="00CF00D7" w:rsidRPr="00336DB6" w:rsidRDefault="00CF00D7" w:rsidP="00336DB6">
                    <w:pPr>
                      <w:pStyle w:val="NoSpacing"/>
                      <w:jc w:val="center"/>
                      <w:rPr>
                        <w:lang w:val="en-GB"/>
                      </w:rPr>
                    </w:pPr>
                    <w:r w:rsidRPr="00336DB6">
                      <w:rPr>
                        <w:lang w:val="en-GB"/>
                      </w:rPr>
                      <w:t>(</w:t>
                    </w:r>
                    <w:r>
                      <w:rPr>
                        <w:lang w:val="en-GB"/>
                      </w:rPr>
                      <w:t>P</w:t>
                    </w:r>
                    <w:r w:rsidRPr="00336DB6">
                      <w:rPr>
                        <w:lang w:val="en-GB"/>
                      </w:rPr>
                      <w:t>olicies, legislation, power relations, social norms)</w:t>
                    </w:r>
                  </w:p>
                </w:txbxContent>
              </v:textbox>
            </v:shape>
            <v:shape id="AutoShape 23" o:spid="_x0000_s1033" type="#_x0000_t80" style="position:absolute;left:4467;top:3331;width:315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JesIA&#10;AADaAAAADwAAAGRycy9kb3ducmV2LnhtbESPQWsCMRSE7wX/Q3iCt27WHha7NUpRRD0IdRV6fWxe&#10;N4ublyVJdf33Rij0OMzMN8x8OdhOXMmH1rGCaZaDIK6dbrlRcD5tXmcgQkTW2DkmBXcKsFyMXuZY&#10;anfjI12r2IgE4VCiAhNjX0oZakMWQ+Z64uT9OG8xJukbqT3eEtx28i3PC2mx5bRgsKeVofpS/VoF&#10;wa+3h4tbfc2+j6ZvbFW876eFUpPx8PkBItIQ/8N/7Z1WUMDzSr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l6wgAAANoAAAAPAAAAAAAAAAAAAAAAAJgCAABkcnMvZG93&#10;bnJldi54bWxQSwUGAAAAAAQABAD1AAAAhwMAAAAA&#10;" fillcolor="#8db3e2 [1311]">
              <v:fill opacity="32896f"/>
              <v:textbox style="mso-next-textbox:#AutoShape 23">
                <w:txbxContent>
                  <w:p w:rsidR="00CF00D7" w:rsidRPr="00336DB6" w:rsidRDefault="00CF00D7" w:rsidP="00336DB6">
                    <w:pPr>
                      <w:pStyle w:val="NoSpacing"/>
                      <w:jc w:val="center"/>
                      <w:rPr>
                        <w:b/>
                        <w:lang w:val="en-GB"/>
                      </w:rPr>
                    </w:pPr>
                    <w:r>
                      <w:rPr>
                        <w:b/>
                        <w:lang w:val="en-GB"/>
                      </w:rPr>
                      <w:t>Organizational level</w:t>
                    </w:r>
                  </w:p>
                  <w:p w:rsidR="00CF00D7" w:rsidRPr="00336DB6" w:rsidRDefault="00CF00D7" w:rsidP="00336DB6">
                    <w:pPr>
                      <w:pStyle w:val="NoSpacing"/>
                      <w:jc w:val="center"/>
                      <w:rPr>
                        <w:lang w:val="en-GB"/>
                      </w:rPr>
                    </w:pPr>
                    <w:r w:rsidRPr="00336DB6">
                      <w:rPr>
                        <w:lang w:val="en-GB"/>
                      </w:rPr>
                      <w:t>(</w:t>
                    </w:r>
                    <w:r>
                      <w:rPr>
                        <w:lang w:val="en-GB"/>
                      </w:rPr>
                      <w:t xml:space="preserve">Internal </w:t>
                    </w:r>
                    <w:r w:rsidRPr="00336DB6">
                      <w:rPr>
                        <w:lang w:val="en-GB"/>
                      </w:rPr>
                      <w:t xml:space="preserve">policies, </w:t>
                    </w:r>
                    <w:r>
                      <w:rPr>
                        <w:lang w:val="en-GB"/>
                      </w:rPr>
                      <w:t>arrangements, procedures, frameworks)</w:t>
                    </w:r>
                  </w:p>
                </w:txbxContent>
              </v:textbox>
            </v:shape>
            <v:shape id="AutoShape 24" o:spid="_x0000_s1034" type="#_x0000_t80" style="position:absolute;left:4467;top:5347;width:315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DhsIA&#10;AADaAAAADwAAAGRycy9kb3ducmV2LnhtbERPTWvCQBC9F/wPywi91U0aUYlZgxUCPfRSFbyO2WkS&#10;m52N2TWm/vruodDj431n+WhaMVDvGssK4lkEgri0uuFKwfFQvKxAOI+ssbVMCn7IQb6ZPGWYanvn&#10;Txr2vhIhhF2KCmrvu1RKV9Zk0M1sRxy4L9sb9AH2ldQ93kO4aeVrFC2kwYZDQ40d7Woqv/c3o2B3&#10;aeYmfiTLxam43ubnt0vygQ+lnqfjdg3C0+j/xX/ud60gbA1Xwg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4OGwgAAANoAAAAPAAAAAAAAAAAAAAAAAJgCAABkcnMvZG93&#10;bnJldi54bWxQSwUGAAAAAAQABAD1AAAAhwMAAAAA&#10;" fillcolor="#c6d9f1 [671]">
              <v:fill opacity="32896f"/>
              <v:textbox style="mso-next-textbox:#AutoShape 24">
                <w:txbxContent>
                  <w:p w:rsidR="00CF00D7" w:rsidRPr="00336DB6" w:rsidRDefault="00CF00D7" w:rsidP="00336DB6">
                    <w:pPr>
                      <w:pStyle w:val="NoSpacing"/>
                      <w:jc w:val="center"/>
                      <w:rPr>
                        <w:b/>
                        <w:lang w:val="en-GB"/>
                      </w:rPr>
                    </w:pPr>
                    <w:r>
                      <w:rPr>
                        <w:b/>
                        <w:lang w:val="en-GB"/>
                      </w:rPr>
                      <w:t>Individual level</w:t>
                    </w:r>
                  </w:p>
                  <w:p w:rsidR="00CF00D7" w:rsidRPr="00336DB6" w:rsidRDefault="00CF00D7" w:rsidP="00336DB6">
                    <w:pPr>
                      <w:pStyle w:val="NoSpacing"/>
                      <w:jc w:val="center"/>
                      <w:rPr>
                        <w:lang w:val="en-GB"/>
                      </w:rPr>
                    </w:pPr>
                    <w:r w:rsidRPr="00336DB6">
                      <w:rPr>
                        <w:lang w:val="en-GB"/>
                      </w:rPr>
                      <w:t>(</w:t>
                    </w:r>
                    <w:r>
                      <w:rPr>
                        <w:lang w:val="en-GB"/>
                      </w:rPr>
                      <w:t>Experience, knowledge, technical skills)</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6" o:spid="_x0000_s1035" type="#_x0000_t103" style="position:absolute;left:3707;top:3969;width:898;height:19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W4sQA&#10;AADaAAAADwAAAGRycy9kb3ducmV2LnhtbESPQWvCQBSE74X+h+UVetONKRQbXUOwFDzUotaDx0f2&#10;mQ1m38bs1sT++q4g9DjMzDfMPB9sIy7U+dqxgsk4AUFcOl1zpWD//TGagvABWWPjmBRcyUO+eHyY&#10;Y6Zdz1u67EIlIoR9hgpMCG0mpS8NWfRj1xJH7+g6iyHKrpK6wz7CbSPTJHmVFmuOCwZbWhoqT7sf&#10;q6B4Xx+S4dzrzWdTF+lmRS/m90up56ehmIEINIT/8L290gre4HY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luLEAAAA2gAAAA8AAAAAAAAAAAAAAAAAmAIAAGRycy9k&#10;b3ducmV2LnhtbFBLBQYAAAAABAAEAPUAAACJAwAAAAA=&#10;" fillcolor="#4f81bd [3204]"/>
            <v:shape id="AutoShape 27" o:spid="_x0000_s1036" type="#_x0000_t103" style="position:absolute;left:3707;top:1933;width:898;height:19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7DcIA&#10;AADbAAAADwAAAGRycy9kb3ducmV2LnhtbERPTYvCMBC9L/gfwgh7W1NdkKUapSgLHnRx1YPHoRmb&#10;YjPpNtHW/fVGELzN433OdN7ZSlyp8aVjBcNBAoI4d7rkQsFh//3xBcIHZI2VY1JwIw/zWe9tiql2&#10;Lf/SdRcKEUPYp6jAhFCnUvrckEU/cDVx5E6usRgibAqpG2xjuK3kKEnG0mLJscFgTQtD+Xl3sQqy&#10;5eaYdH+t3q6rMhttV/Rp/n+Ueu932QREoC68xE/3Ssf5Q3j8E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nsNwgAAANsAAAAPAAAAAAAAAAAAAAAAAJgCAABkcnMvZG93&#10;bnJldi54bWxQSwUGAAAAAAQABAD1AAAAhwMAAAAA&#10;" fillcolor="#4f81bd [3204]"/>
          </v:group>
        </w:pict>
      </w:r>
    </w:p>
    <w:p w:rsidR="00336DB6" w:rsidRDefault="00336DB6" w:rsidP="00D946AE">
      <w:pPr>
        <w:rPr>
          <w:b/>
        </w:rPr>
      </w:pPr>
    </w:p>
    <w:p w:rsidR="00336DB6" w:rsidRDefault="00336DB6" w:rsidP="00D946AE">
      <w:pPr>
        <w:rPr>
          <w:b/>
        </w:rPr>
      </w:pPr>
    </w:p>
    <w:p w:rsidR="00336DB6" w:rsidRDefault="00336DB6" w:rsidP="00D946AE">
      <w:pPr>
        <w:rPr>
          <w:b/>
        </w:rPr>
      </w:pPr>
    </w:p>
    <w:p w:rsidR="00336DB6" w:rsidRDefault="00336DB6" w:rsidP="00D946AE">
      <w:pPr>
        <w:rPr>
          <w:b/>
        </w:rPr>
      </w:pPr>
    </w:p>
    <w:p w:rsidR="002C3D98" w:rsidRDefault="002C3D98" w:rsidP="00D946AE">
      <w:pPr>
        <w:rPr>
          <w:b/>
        </w:rPr>
      </w:pPr>
    </w:p>
    <w:p w:rsidR="00336DB6" w:rsidRDefault="00336DB6" w:rsidP="00D946AE">
      <w:pPr>
        <w:rPr>
          <w:b/>
        </w:rPr>
      </w:pPr>
    </w:p>
    <w:p w:rsidR="00336DB6" w:rsidRDefault="00336DB6" w:rsidP="00D946AE">
      <w:pPr>
        <w:rPr>
          <w:b/>
        </w:rPr>
      </w:pPr>
    </w:p>
    <w:p w:rsidR="00336DB6" w:rsidRDefault="00336DB6" w:rsidP="00D946AE">
      <w:pPr>
        <w:rPr>
          <w:b/>
        </w:rPr>
      </w:pPr>
    </w:p>
    <w:p w:rsidR="007508DE" w:rsidRDefault="007508DE" w:rsidP="00D946AE">
      <w:pPr>
        <w:rPr>
          <w:b/>
        </w:rPr>
      </w:pPr>
    </w:p>
    <w:p w:rsidR="00336DB6" w:rsidRDefault="00336DB6" w:rsidP="00D946AE">
      <w:pPr>
        <w:rPr>
          <w:b/>
        </w:rPr>
      </w:pPr>
    </w:p>
    <w:p w:rsidR="00336DB6" w:rsidRDefault="00336DB6" w:rsidP="00D946AE">
      <w:pPr>
        <w:rPr>
          <w:b/>
        </w:rPr>
      </w:pPr>
    </w:p>
    <w:p w:rsidR="007508DE" w:rsidRDefault="007508DE" w:rsidP="00D946AE">
      <w:pPr>
        <w:rPr>
          <w:b/>
        </w:rPr>
      </w:pPr>
      <w:r w:rsidRPr="006B3315">
        <w:rPr>
          <w:b/>
        </w:rPr>
        <w:t xml:space="preserve">Figure </w:t>
      </w:r>
      <w:r w:rsidR="006B3315" w:rsidRPr="006B3315">
        <w:rPr>
          <w:b/>
        </w:rPr>
        <w:t>4</w:t>
      </w:r>
      <w:r w:rsidRPr="006B3315">
        <w:rPr>
          <w:b/>
        </w:rPr>
        <w:t>: UNDP Levels of capacity: a systematic approach</w:t>
      </w:r>
    </w:p>
    <w:p w:rsidR="00DC7E54" w:rsidRPr="00DC7E54" w:rsidRDefault="00DC7E54" w:rsidP="00D946AE">
      <w:r>
        <w:t>In order for the knowledge management strategy to be taken up and implemented, there will be the provision of knowledge management capacity development initiatives for UN-REDD Programme staff, in order to improve their skills and to have the tools and resources to support countries in REDD+ readiness and implementation.  A series of knowledge management training resources, best practices and events will be established to support global, regional and national teams.</w:t>
      </w:r>
    </w:p>
    <w:p w:rsidR="00A53670" w:rsidRPr="00313870" w:rsidRDefault="005955C1" w:rsidP="00CC3AAE">
      <w:pPr>
        <w:pStyle w:val="Heading2"/>
        <w:numPr>
          <w:ilvl w:val="1"/>
          <w:numId w:val="1"/>
        </w:numPr>
      </w:pPr>
      <w:bookmarkStart w:id="28" w:name="_Toc375154158"/>
      <w:r w:rsidRPr="00313870">
        <w:t>Summary of Knowledge Management Gaps and Challenges</w:t>
      </w:r>
      <w:bookmarkEnd w:id="28"/>
    </w:p>
    <w:p w:rsidR="00A53670" w:rsidRDefault="00024DAB" w:rsidP="00D946AE">
      <w:r>
        <w:t>The UN-REDD Programme broadly speaking has the following knowledge management gaps and challenges, which need to be addressed:</w:t>
      </w:r>
    </w:p>
    <w:p w:rsidR="00024DAB" w:rsidRDefault="00024DAB" w:rsidP="00CC3AAE">
      <w:pPr>
        <w:pStyle w:val="ListParagraph"/>
        <w:numPr>
          <w:ilvl w:val="0"/>
          <w:numId w:val="7"/>
        </w:numPr>
      </w:pPr>
      <w:r>
        <w:t>Keep informed of globally relevant REDD+ related decisions and standards, such as from the UNFCCC, and support communication of these to partner countries;</w:t>
      </w:r>
    </w:p>
    <w:p w:rsidR="00B23D78" w:rsidRDefault="00024DAB" w:rsidP="00CC3AAE">
      <w:pPr>
        <w:pStyle w:val="ListParagraph"/>
        <w:numPr>
          <w:ilvl w:val="0"/>
          <w:numId w:val="7"/>
        </w:numPr>
      </w:pPr>
      <w:r>
        <w:t xml:space="preserve">Systematise the knowledge management systems in the UN-REDD Programme to </w:t>
      </w:r>
      <w:r w:rsidR="00B23D78">
        <w:t>streamline knowledge product development processes in a way which best address country needs;</w:t>
      </w:r>
    </w:p>
    <w:p w:rsidR="00B23D78" w:rsidRDefault="00B23D78" w:rsidP="00CC3AAE">
      <w:pPr>
        <w:pStyle w:val="ListParagraph"/>
        <w:numPr>
          <w:ilvl w:val="0"/>
          <w:numId w:val="7"/>
        </w:numPr>
      </w:pPr>
      <w:r>
        <w:t>Broker country</w:t>
      </w:r>
      <w:r w:rsidR="00024DAB">
        <w:t xml:space="preserve"> engagement with </w:t>
      </w:r>
      <w:r>
        <w:t xml:space="preserve">REDD+ </w:t>
      </w:r>
      <w:r w:rsidR="00024DAB">
        <w:t>knowledge networks</w:t>
      </w:r>
      <w:r>
        <w:t>;</w:t>
      </w:r>
    </w:p>
    <w:p w:rsidR="00024DAB" w:rsidRDefault="00B23D78" w:rsidP="00CC3AAE">
      <w:pPr>
        <w:pStyle w:val="ListParagraph"/>
        <w:numPr>
          <w:ilvl w:val="0"/>
          <w:numId w:val="7"/>
        </w:numPr>
      </w:pPr>
      <w:r>
        <w:t>Provide greater support to</w:t>
      </w:r>
      <w:r w:rsidR="00024DAB">
        <w:t xml:space="preserve"> </w:t>
      </w:r>
      <w:r>
        <w:t xml:space="preserve">countries in </w:t>
      </w:r>
      <w:r w:rsidR="00024DAB">
        <w:t>capacity development</w:t>
      </w:r>
      <w:r>
        <w:t xml:space="preserve"> for REDD+ readiness and implementation</w:t>
      </w:r>
      <w:r w:rsidR="00024DAB">
        <w:t>;</w:t>
      </w:r>
    </w:p>
    <w:p w:rsidR="00024DAB" w:rsidRDefault="00024DAB" w:rsidP="00CC3AAE">
      <w:pPr>
        <w:pStyle w:val="ListParagraph"/>
        <w:numPr>
          <w:ilvl w:val="0"/>
          <w:numId w:val="7"/>
        </w:numPr>
      </w:pPr>
      <w:r>
        <w:t>Better utilize the knowledge and experience of REDD+ readiness and implementation in countries</w:t>
      </w:r>
      <w:r w:rsidR="00B23D78">
        <w:t xml:space="preserve"> to strengthen South-South knowledge exchange</w:t>
      </w:r>
      <w:r>
        <w:t>;</w:t>
      </w:r>
    </w:p>
    <w:p w:rsidR="00024DAB" w:rsidRPr="00B10327" w:rsidRDefault="00024DAB" w:rsidP="00CC3AAE">
      <w:pPr>
        <w:pStyle w:val="ListParagraph"/>
        <w:numPr>
          <w:ilvl w:val="0"/>
          <w:numId w:val="7"/>
        </w:numPr>
      </w:pPr>
      <w:r w:rsidRPr="00B10327">
        <w:t>Leverage knowledge and experience of the REDD+ community to better support countries;</w:t>
      </w:r>
    </w:p>
    <w:p w:rsidR="00024DAB" w:rsidRPr="00B10327" w:rsidRDefault="00024DAB" w:rsidP="00CC3AAE">
      <w:pPr>
        <w:pStyle w:val="ListParagraph"/>
        <w:numPr>
          <w:ilvl w:val="0"/>
          <w:numId w:val="7"/>
        </w:numPr>
      </w:pPr>
      <w:r w:rsidRPr="00B10327">
        <w:t>Upgrade information communication technology tools.</w:t>
      </w:r>
    </w:p>
    <w:p w:rsidR="00C35968" w:rsidRDefault="00C35968" w:rsidP="00CC3AAE">
      <w:pPr>
        <w:pStyle w:val="Heading1"/>
        <w:numPr>
          <w:ilvl w:val="0"/>
          <w:numId w:val="1"/>
        </w:numPr>
      </w:pPr>
      <w:bookmarkStart w:id="29" w:name="_Toc375154159"/>
      <w:r>
        <w:lastRenderedPageBreak/>
        <w:t>Review of current knowledge management practices in Partner Countries</w:t>
      </w:r>
      <w:bookmarkEnd w:id="29"/>
    </w:p>
    <w:p w:rsidR="00AD0F35" w:rsidRDefault="00B10327" w:rsidP="00D946AE">
      <w:r w:rsidRPr="00B10327">
        <w:t>T</w:t>
      </w:r>
      <w:r>
        <w:t>he context in which the UN-REDD Programme partner countries operate is diverse</w:t>
      </w:r>
      <w:r w:rsidR="00AD0F35">
        <w:t xml:space="preserve"> and no single approach to knowledge management will fit all countries</w:t>
      </w:r>
      <w:r>
        <w:t xml:space="preserve">.  </w:t>
      </w:r>
      <w:r w:rsidR="00AD0F35">
        <w:t xml:space="preserve">There are some countries </w:t>
      </w:r>
      <w:r w:rsidR="001748A6">
        <w:t>that</w:t>
      </w:r>
      <w:r w:rsidR="00AD0F35">
        <w:t xml:space="preserve"> are active in knowledge product development, capacity development activities and othe</w:t>
      </w:r>
      <w:r w:rsidR="006B3315">
        <w:t>r knowledge management action</w:t>
      </w:r>
      <w:r w:rsidR="00AD0F35">
        <w:t>s, but there are few examples where knowledge management is systematically integrated into National REDD+ Programmes.</w:t>
      </w:r>
      <w:r w:rsidR="00DC7E54">
        <w:t xml:space="preserve">  </w:t>
      </w:r>
      <w:r w:rsidR="00C37A34">
        <w:t xml:space="preserve">One of the greatest challenges and opportunities to strengthen knowledge management in the UN-REDD Programme is to </w:t>
      </w:r>
      <w:r w:rsidR="00DC7E54">
        <w:t>integrat</w:t>
      </w:r>
      <w:r w:rsidR="00C37A34">
        <w:t>e</w:t>
      </w:r>
      <w:r w:rsidR="00DC7E54">
        <w:t xml:space="preserve"> </w:t>
      </w:r>
      <w:r w:rsidR="00C37A34">
        <w:t xml:space="preserve">REDD+ </w:t>
      </w:r>
      <w:r w:rsidR="00DC7E54">
        <w:t xml:space="preserve">knowledge at the national level, </w:t>
      </w:r>
      <w:r w:rsidR="00C37A34">
        <w:t>both to the international level and</w:t>
      </w:r>
      <w:r w:rsidR="00DC7E54">
        <w:t xml:space="preserve"> sub-national levels.</w:t>
      </w:r>
    </w:p>
    <w:p w:rsidR="00B10327" w:rsidRDefault="00B10327" w:rsidP="00D946AE">
      <w:r>
        <w:t xml:space="preserve">There are a variety of </w:t>
      </w:r>
      <w:r w:rsidR="00783752">
        <w:t>factors that will influence country</w:t>
      </w:r>
      <w:r>
        <w:t xml:space="preserve"> knowledge management practices to support REDD+ readiness and implementation.  These factors include:</w:t>
      </w:r>
    </w:p>
    <w:p w:rsidR="00AD0F35" w:rsidRDefault="00B10327" w:rsidP="00B10327">
      <w:pPr>
        <w:pStyle w:val="ListParagraph"/>
        <w:numPr>
          <w:ilvl w:val="0"/>
          <w:numId w:val="24"/>
        </w:numPr>
      </w:pPr>
      <w:r>
        <w:t xml:space="preserve">The </w:t>
      </w:r>
      <w:r w:rsidR="00AD0F35">
        <w:t xml:space="preserve">country’s </w:t>
      </w:r>
      <w:r>
        <w:t xml:space="preserve">current stage in the </w:t>
      </w:r>
      <w:r w:rsidR="00AD0F35">
        <w:t>REDD+ process;</w:t>
      </w:r>
    </w:p>
    <w:p w:rsidR="00AD0F35" w:rsidRDefault="00AD0F35" w:rsidP="00B10327">
      <w:pPr>
        <w:pStyle w:val="ListParagraph"/>
        <w:numPr>
          <w:ilvl w:val="0"/>
          <w:numId w:val="24"/>
        </w:numPr>
      </w:pPr>
      <w:r>
        <w:t>The priorities identified by the National Programme;</w:t>
      </w:r>
    </w:p>
    <w:p w:rsidR="00AD0F35" w:rsidRDefault="00AD0F35" w:rsidP="00B10327">
      <w:pPr>
        <w:pStyle w:val="ListParagraph"/>
        <w:numPr>
          <w:ilvl w:val="0"/>
          <w:numId w:val="24"/>
        </w:numPr>
      </w:pPr>
      <w:r>
        <w:t>The capacity of the country, including the enabling environment, organisational level and capacities of individuals to engage in REDD+ readiness and implementation;</w:t>
      </w:r>
      <w:r w:rsidR="00783752">
        <w:t xml:space="preserve"> and</w:t>
      </w:r>
    </w:p>
    <w:p w:rsidR="00B10327" w:rsidRDefault="00AD0F35" w:rsidP="00B10327">
      <w:pPr>
        <w:pStyle w:val="ListParagraph"/>
        <w:numPr>
          <w:ilvl w:val="0"/>
          <w:numId w:val="24"/>
        </w:numPr>
      </w:pPr>
      <w:r>
        <w:t>The c</w:t>
      </w:r>
      <w:r w:rsidR="00783752">
        <w:t>ountry’s</w:t>
      </w:r>
      <w:r>
        <w:t xml:space="preserve"> experience with knowledge management and the application of the components outlined in the</w:t>
      </w:r>
      <w:r w:rsidR="00783752">
        <w:t xml:space="preserve"> knowledge management framework.</w:t>
      </w:r>
    </w:p>
    <w:p w:rsidR="00783752" w:rsidRPr="00783752" w:rsidRDefault="00C37A34" w:rsidP="00D946AE">
      <w:r>
        <w:t>The Eleventh Policy Board meeting and joint FCPF knowledge day provided opportunities to discuss the current state of REDD+ knowledge at a country level, with more in-depth c</w:t>
      </w:r>
      <w:r w:rsidR="00783752" w:rsidRPr="00783752">
        <w:t>onsultations to</w:t>
      </w:r>
      <w:r>
        <w:t xml:space="preserve"> follow to</w:t>
      </w:r>
      <w:r w:rsidR="00783752" w:rsidRPr="00783752">
        <w:t xml:space="preserve"> identify:</w:t>
      </w:r>
    </w:p>
    <w:p w:rsidR="009760B2" w:rsidRDefault="009760B2" w:rsidP="00783752">
      <w:pPr>
        <w:pStyle w:val="ListParagraph"/>
        <w:numPr>
          <w:ilvl w:val="0"/>
          <w:numId w:val="25"/>
        </w:numPr>
      </w:pPr>
      <w:r>
        <w:t>Good knowledge management practices;</w:t>
      </w:r>
    </w:p>
    <w:p w:rsidR="009760B2" w:rsidRDefault="009760B2" w:rsidP="00783752">
      <w:pPr>
        <w:pStyle w:val="ListParagraph"/>
        <w:numPr>
          <w:ilvl w:val="0"/>
          <w:numId w:val="25"/>
        </w:numPr>
      </w:pPr>
      <w:r>
        <w:t>C</w:t>
      </w:r>
      <w:r w:rsidR="00783752">
        <w:t>ountry</w:t>
      </w:r>
      <w:r w:rsidR="00783752" w:rsidRPr="00783752">
        <w:t xml:space="preserve"> </w:t>
      </w:r>
      <w:r w:rsidR="00F05E27">
        <w:t xml:space="preserve">challenges and </w:t>
      </w:r>
      <w:r w:rsidR="00783752" w:rsidRPr="00783752">
        <w:t>knowledge needs</w:t>
      </w:r>
      <w:r>
        <w:t>;</w:t>
      </w:r>
    </w:p>
    <w:p w:rsidR="009760B2" w:rsidRDefault="009760B2" w:rsidP="00783752">
      <w:pPr>
        <w:pStyle w:val="ListParagraph"/>
        <w:numPr>
          <w:ilvl w:val="0"/>
          <w:numId w:val="25"/>
        </w:numPr>
      </w:pPr>
      <w:r>
        <w:t>P</w:t>
      </w:r>
      <w:r w:rsidR="00783752" w:rsidRPr="00783752">
        <w:t>riority REDD+ topics</w:t>
      </w:r>
      <w:r>
        <w:t>;</w:t>
      </w:r>
    </w:p>
    <w:p w:rsidR="009760B2" w:rsidRDefault="009760B2" w:rsidP="00783752">
      <w:pPr>
        <w:pStyle w:val="ListParagraph"/>
        <w:numPr>
          <w:ilvl w:val="0"/>
          <w:numId w:val="25"/>
        </w:numPr>
      </w:pPr>
      <w:r>
        <w:t>P</w:t>
      </w:r>
      <w:r w:rsidR="00783752" w:rsidRPr="00783752">
        <w:t>references for</w:t>
      </w:r>
      <w:r>
        <w:t>:</w:t>
      </w:r>
    </w:p>
    <w:p w:rsidR="009760B2" w:rsidRDefault="009760B2" w:rsidP="009760B2">
      <w:pPr>
        <w:pStyle w:val="ListParagraph"/>
        <w:numPr>
          <w:ilvl w:val="1"/>
          <w:numId w:val="25"/>
        </w:numPr>
      </w:pPr>
      <w:r>
        <w:t>Formats for k</w:t>
      </w:r>
      <w:r w:rsidR="00783752" w:rsidRPr="00783752">
        <w:t>nowledge products</w:t>
      </w:r>
      <w:r>
        <w:t>;</w:t>
      </w:r>
    </w:p>
    <w:p w:rsidR="009760B2" w:rsidRDefault="009760B2" w:rsidP="009760B2">
      <w:pPr>
        <w:pStyle w:val="ListParagraph"/>
        <w:numPr>
          <w:ilvl w:val="1"/>
          <w:numId w:val="25"/>
        </w:numPr>
      </w:pPr>
      <w:r>
        <w:t>How to</w:t>
      </w:r>
      <w:r w:rsidR="00783752" w:rsidRPr="00783752">
        <w:t xml:space="preserve"> engag</w:t>
      </w:r>
      <w:r>
        <w:t>e in knowledge sharing and acquisition</w:t>
      </w:r>
      <w:r w:rsidR="00783752" w:rsidRPr="00783752">
        <w:t xml:space="preserve"> with knowledge networks</w:t>
      </w:r>
      <w:r>
        <w:t>;</w:t>
      </w:r>
      <w:r w:rsidR="00783752" w:rsidRPr="00783752">
        <w:t xml:space="preserve"> </w:t>
      </w:r>
    </w:p>
    <w:p w:rsidR="009760B2" w:rsidRDefault="009760B2" w:rsidP="009760B2">
      <w:pPr>
        <w:pStyle w:val="ListParagraph"/>
        <w:numPr>
          <w:ilvl w:val="1"/>
          <w:numId w:val="25"/>
        </w:numPr>
      </w:pPr>
      <w:r>
        <w:t>How to engage in</w:t>
      </w:r>
      <w:r w:rsidR="00783752" w:rsidRPr="00783752">
        <w:t xml:space="preserve"> capacity deve</w:t>
      </w:r>
      <w:r w:rsidR="00DB4C26">
        <w:t>lopment;</w:t>
      </w:r>
      <w:r w:rsidR="00DB4C26" w:rsidRPr="00DB4C26">
        <w:t xml:space="preserve"> </w:t>
      </w:r>
      <w:r w:rsidR="00DB4C26" w:rsidRPr="00783752">
        <w:t>and</w:t>
      </w:r>
    </w:p>
    <w:p w:rsidR="009760B2" w:rsidRDefault="009760B2" w:rsidP="009760B2">
      <w:pPr>
        <w:pStyle w:val="ListParagraph"/>
        <w:numPr>
          <w:ilvl w:val="0"/>
          <w:numId w:val="25"/>
        </w:numPr>
      </w:pPr>
      <w:r>
        <w:t>Information communication technology needs.</w:t>
      </w:r>
      <w:r w:rsidR="00783752" w:rsidRPr="00783752">
        <w:t xml:space="preserve">  </w:t>
      </w:r>
    </w:p>
    <w:p w:rsidR="00305642" w:rsidRDefault="00783752" w:rsidP="009760B2">
      <w:r w:rsidRPr="00783752">
        <w:t>The UN-REDD Programme</w:t>
      </w:r>
      <w:r w:rsidR="001748A6" w:rsidRPr="00783752">
        <w:t xml:space="preserve"> knowledge management </w:t>
      </w:r>
      <w:r w:rsidR="00DB4C26">
        <w:t xml:space="preserve">strategy and implementation </w:t>
      </w:r>
      <w:r w:rsidR="001748A6" w:rsidRPr="00783752">
        <w:t xml:space="preserve">plans </w:t>
      </w:r>
      <w:r w:rsidRPr="00783752">
        <w:t>can then</w:t>
      </w:r>
      <w:r w:rsidR="001748A6" w:rsidRPr="00783752">
        <w:t xml:space="preserve"> be grounded in regional and country specific context</w:t>
      </w:r>
      <w:r w:rsidRPr="00783752">
        <w:t>s.</w:t>
      </w:r>
    </w:p>
    <w:p w:rsidR="00C37A34" w:rsidRDefault="00C37A34" w:rsidP="009760B2">
      <w:r>
        <w:t xml:space="preserve">One exercise from the joint UN-REDD and FCPF meeting was to ask meeting participants to reflect back on the past five years of REDD+ work and to identify achievements at the national and global level.  They were also asked to provide their thoughts on key challenges at national and global levels for the coming years.  These achievements </w:t>
      </w:r>
      <w:r w:rsidR="00D1321A">
        <w:t>identify</w:t>
      </w:r>
      <w:r>
        <w:t xml:space="preserve"> topics where there is a body of knowledge and experience that can be drawn upon, such as for lessons learned reviews.  The challenges present </w:t>
      </w:r>
      <w:r w:rsidR="00CE106F">
        <w:t>critical knowledge areas that the UN-REDD Programme can help address.  A summary of the res</w:t>
      </w:r>
      <w:r w:rsidR="00D1321A">
        <w:t>ponses is provided in table 4</w:t>
      </w:r>
      <w:r w:rsidR="00CE106F">
        <w:t xml:space="preserve"> below, with a full list in Appendix 4.</w:t>
      </w:r>
    </w:p>
    <w:p w:rsidR="00D1321A" w:rsidRPr="00313574" w:rsidRDefault="00D1321A" w:rsidP="00D1321A">
      <w:pPr>
        <w:rPr>
          <w:b/>
        </w:rPr>
      </w:pPr>
      <w:r w:rsidRPr="00313574">
        <w:rPr>
          <w:b/>
        </w:rPr>
        <w:lastRenderedPageBreak/>
        <w:t xml:space="preserve">Table </w:t>
      </w:r>
      <w:r>
        <w:rPr>
          <w:b/>
        </w:rPr>
        <w:t>4</w:t>
      </w:r>
      <w:r w:rsidRPr="00313574">
        <w:rPr>
          <w:b/>
        </w:rPr>
        <w:t xml:space="preserve">: </w:t>
      </w:r>
      <w:r>
        <w:rPr>
          <w:b/>
        </w:rPr>
        <w:t>National and global Achievements from the past five years and national and global challenges for the future</w:t>
      </w:r>
    </w:p>
    <w:tbl>
      <w:tblPr>
        <w:tblStyle w:val="TableGrid"/>
        <w:tblW w:w="0" w:type="auto"/>
        <w:tblLook w:val="04A0" w:firstRow="1" w:lastRow="0" w:firstColumn="1" w:lastColumn="0" w:noHBand="0" w:noVBand="1"/>
      </w:tblPr>
      <w:tblGrid>
        <w:gridCol w:w="2405"/>
        <w:gridCol w:w="2405"/>
        <w:gridCol w:w="2406"/>
        <w:gridCol w:w="2406"/>
      </w:tblGrid>
      <w:tr w:rsidR="00BB2B1D" w:rsidTr="00BB2B1D">
        <w:tc>
          <w:tcPr>
            <w:tcW w:w="2405" w:type="dxa"/>
            <w:shd w:val="clear" w:color="auto" w:fill="FFFF00"/>
          </w:tcPr>
          <w:p w:rsidR="00BB2B1D" w:rsidRDefault="00BB2B1D" w:rsidP="00D1321A">
            <w:pPr>
              <w:rPr>
                <w:b/>
              </w:rPr>
            </w:pPr>
            <w:r>
              <w:rPr>
                <w:b/>
              </w:rPr>
              <w:t>National Achievements</w:t>
            </w:r>
          </w:p>
        </w:tc>
        <w:tc>
          <w:tcPr>
            <w:tcW w:w="2405" w:type="dxa"/>
            <w:shd w:val="clear" w:color="auto" w:fill="C6D9F1" w:themeFill="text2" w:themeFillTint="33"/>
          </w:tcPr>
          <w:p w:rsidR="00BB2B1D" w:rsidRDefault="00BB2B1D" w:rsidP="00BB2B1D">
            <w:pPr>
              <w:jc w:val="center"/>
              <w:rPr>
                <w:b/>
              </w:rPr>
            </w:pPr>
            <w:r>
              <w:rPr>
                <w:b/>
              </w:rPr>
              <w:t>National Challenges</w:t>
            </w:r>
          </w:p>
        </w:tc>
        <w:tc>
          <w:tcPr>
            <w:tcW w:w="2406" w:type="dxa"/>
            <w:shd w:val="clear" w:color="auto" w:fill="FFFF00"/>
          </w:tcPr>
          <w:p w:rsidR="00BB2B1D" w:rsidRDefault="00BB2B1D" w:rsidP="00BB2B1D">
            <w:pPr>
              <w:jc w:val="center"/>
              <w:rPr>
                <w:b/>
              </w:rPr>
            </w:pPr>
            <w:r>
              <w:rPr>
                <w:b/>
              </w:rPr>
              <w:t>Global Achievements</w:t>
            </w:r>
          </w:p>
        </w:tc>
        <w:tc>
          <w:tcPr>
            <w:tcW w:w="2406" w:type="dxa"/>
            <w:shd w:val="clear" w:color="auto" w:fill="C6D9F1" w:themeFill="text2" w:themeFillTint="33"/>
          </w:tcPr>
          <w:p w:rsidR="00BB2B1D" w:rsidRDefault="00BB2B1D" w:rsidP="00BB2B1D">
            <w:pPr>
              <w:jc w:val="center"/>
              <w:rPr>
                <w:b/>
              </w:rPr>
            </w:pPr>
            <w:r>
              <w:rPr>
                <w:b/>
              </w:rPr>
              <w:t>Global Challenges</w:t>
            </w:r>
          </w:p>
        </w:tc>
      </w:tr>
      <w:tr w:rsidR="00BB2B1D" w:rsidTr="00BB2B1D">
        <w:tc>
          <w:tcPr>
            <w:tcW w:w="2405" w:type="dxa"/>
          </w:tcPr>
          <w:p w:rsidR="00BB2B1D" w:rsidRDefault="00BB2B1D">
            <w:pPr>
              <w:rPr>
                <w:b/>
              </w:rPr>
            </w:pPr>
            <w:r>
              <w:t>Institutional and management arrangements including R-PP preparations</w:t>
            </w:r>
          </w:p>
        </w:tc>
        <w:tc>
          <w:tcPr>
            <w:tcW w:w="2405" w:type="dxa"/>
          </w:tcPr>
          <w:p w:rsidR="00BB2B1D" w:rsidRDefault="00BB2B1D">
            <w:pPr>
              <w:rPr>
                <w:b/>
              </w:rPr>
            </w:pPr>
            <w:r>
              <w:t>Stakeholder engagement</w:t>
            </w:r>
          </w:p>
        </w:tc>
        <w:tc>
          <w:tcPr>
            <w:tcW w:w="2406" w:type="dxa"/>
          </w:tcPr>
          <w:p w:rsidR="00BB2B1D" w:rsidRDefault="00BB2B1D">
            <w:pPr>
              <w:rPr>
                <w:b/>
              </w:rPr>
            </w:pPr>
            <w:r>
              <w:t>Communicating globally on REDD+ for finance and action</w:t>
            </w:r>
          </w:p>
        </w:tc>
        <w:tc>
          <w:tcPr>
            <w:tcW w:w="2406" w:type="dxa"/>
          </w:tcPr>
          <w:p w:rsidR="00BB2B1D" w:rsidRDefault="00BB2B1D">
            <w:pPr>
              <w:rPr>
                <w:b/>
              </w:rPr>
            </w:pPr>
            <w:r>
              <w:t>Rights based approach</w:t>
            </w:r>
          </w:p>
        </w:tc>
      </w:tr>
      <w:tr w:rsidR="00BB2B1D" w:rsidTr="00BB2B1D">
        <w:tc>
          <w:tcPr>
            <w:tcW w:w="2405" w:type="dxa"/>
          </w:tcPr>
          <w:p w:rsidR="00BB2B1D" w:rsidRDefault="00BB2B1D">
            <w:pPr>
              <w:rPr>
                <w:b/>
              </w:rPr>
            </w:pPr>
            <w:r>
              <w:t>Stakeholder engagement (IP, CSO)</w:t>
            </w:r>
          </w:p>
        </w:tc>
        <w:tc>
          <w:tcPr>
            <w:tcW w:w="2405" w:type="dxa"/>
          </w:tcPr>
          <w:p w:rsidR="00BB2B1D" w:rsidRDefault="00BB2B1D">
            <w:pPr>
              <w:rPr>
                <w:b/>
              </w:rPr>
            </w:pPr>
            <w:r>
              <w:t>Planning and implementation of REDD+</w:t>
            </w:r>
          </w:p>
        </w:tc>
        <w:tc>
          <w:tcPr>
            <w:tcW w:w="2406" w:type="dxa"/>
          </w:tcPr>
          <w:p w:rsidR="00BB2B1D" w:rsidRDefault="00BB2B1D">
            <w:pPr>
              <w:rPr>
                <w:b/>
              </w:rPr>
            </w:pPr>
            <w:r>
              <w:t>Ready for REDD+ readiness</w:t>
            </w:r>
          </w:p>
        </w:tc>
        <w:tc>
          <w:tcPr>
            <w:tcW w:w="2406" w:type="dxa"/>
          </w:tcPr>
          <w:p w:rsidR="00BB2B1D" w:rsidRDefault="00BB2B1D">
            <w:pPr>
              <w:rPr>
                <w:b/>
              </w:rPr>
            </w:pPr>
            <w:r>
              <w:t>Adequate, predictable and sustainable finance</w:t>
            </w:r>
          </w:p>
        </w:tc>
      </w:tr>
      <w:tr w:rsidR="00BB2B1D" w:rsidTr="00BB2B1D">
        <w:tc>
          <w:tcPr>
            <w:tcW w:w="2405" w:type="dxa"/>
          </w:tcPr>
          <w:p w:rsidR="00BB2B1D" w:rsidRDefault="00BB2B1D">
            <w:pPr>
              <w:rPr>
                <w:b/>
              </w:rPr>
            </w:pPr>
            <w:r>
              <w:t>Stakeholder engagement Panama</w:t>
            </w:r>
          </w:p>
        </w:tc>
        <w:tc>
          <w:tcPr>
            <w:tcW w:w="2405" w:type="dxa"/>
          </w:tcPr>
          <w:p w:rsidR="00BB2B1D" w:rsidRDefault="00BB2B1D" w:rsidP="00BB2B1D">
            <w:r>
              <w:t>Benefit sharing</w:t>
            </w:r>
          </w:p>
        </w:tc>
        <w:tc>
          <w:tcPr>
            <w:tcW w:w="2406" w:type="dxa"/>
          </w:tcPr>
          <w:p w:rsidR="00BB2B1D" w:rsidRDefault="00BB2B1D" w:rsidP="00BB2B1D">
            <w:r>
              <w:t>Stakeholder engagement</w:t>
            </w:r>
          </w:p>
        </w:tc>
        <w:tc>
          <w:tcPr>
            <w:tcW w:w="2406" w:type="dxa"/>
          </w:tcPr>
          <w:p w:rsidR="00BB2B1D" w:rsidRDefault="00BB2B1D">
            <w:pPr>
              <w:rPr>
                <w:b/>
              </w:rPr>
            </w:pPr>
            <w:r>
              <w:t>Operationalization of UNFCCC guidelines and decisions</w:t>
            </w:r>
          </w:p>
        </w:tc>
      </w:tr>
      <w:tr w:rsidR="00BB2B1D" w:rsidTr="00BB2B1D">
        <w:tc>
          <w:tcPr>
            <w:tcW w:w="2405" w:type="dxa"/>
          </w:tcPr>
          <w:p w:rsidR="00BB2B1D" w:rsidRDefault="00BB2B1D">
            <w:pPr>
              <w:rPr>
                <w:b/>
              </w:rPr>
            </w:pPr>
            <w:r>
              <w:t>Information about REDD+</w:t>
            </w:r>
          </w:p>
        </w:tc>
        <w:tc>
          <w:tcPr>
            <w:tcW w:w="2405" w:type="dxa"/>
          </w:tcPr>
          <w:p w:rsidR="00BB2B1D" w:rsidRDefault="00BB2B1D" w:rsidP="00BB2B1D">
            <w:r>
              <w:t>Government coordination</w:t>
            </w:r>
          </w:p>
        </w:tc>
        <w:tc>
          <w:tcPr>
            <w:tcW w:w="2406" w:type="dxa"/>
          </w:tcPr>
          <w:p w:rsidR="00BB2B1D" w:rsidRDefault="00BB2B1D" w:rsidP="00BB2B1D">
            <w:r>
              <w:t>Delivery as one</w:t>
            </w:r>
          </w:p>
        </w:tc>
        <w:tc>
          <w:tcPr>
            <w:tcW w:w="2406" w:type="dxa"/>
          </w:tcPr>
          <w:p w:rsidR="00BB2B1D" w:rsidRDefault="00BB2B1D">
            <w:pPr>
              <w:rPr>
                <w:b/>
              </w:rPr>
            </w:pPr>
            <w:r>
              <w:t>Engaging the private sector</w:t>
            </w:r>
          </w:p>
        </w:tc>
      </w:tr>
      <w:tr w:rsidR="00BB2B1D" w:rsidTr="00BB2B1D">
        <w:tc>
          <w:tcPr>
            <w:tcW w:w="2405" w:type="dxa"/>
          </w:tcPr>
          <w:p w:rsidR="00BB2B1D" w:rsidRDefault="00BB2B1D" w:rsidP="00BB2B1D">
            <w:r>
              <w:t>Getting REDD+ into national climate change programmes</w:t>
            </w:r>
          </w:p>
        </w:tc>
        <w:tc>
          <w:tcPr>
            <w:tcW w:w="2405" w:type="dxa"/>
          </w:tcPr>
          <w:p w:rsidR="00BB2B1D" w:rsidRDefault="00BB2B1D" w:rsidP="00BB2B1D">
            <w:r>
              <w:t>Donor funding coordination</w:t>
            </w:r>
          </w:p>
        </w:tc>
        <w:tc>
          <w:tcPr>
            <w:tcW w:w="2406" w:type="dxa"/>
          </w:tcPr>
          <w:p w:rsidR="00BB2B1D" w:rsidRDefault="00BB2B1D">
            <w:pPr>
              <w:rPr>
                <w:b/>
              </w:rPr>
            </w:pPr>
          </w:p>
        </w:tc>
        <w:tc>
          <w:tcPr>
            <w:tcW w:w="2406" w:type="dxa"/>
          </w:tcPr>
          <w:p w:rsidR="00BB2B1D" w:rsidRDefault="00BB2B1D">
            <w:pPr>
              <w:rPr>
                <w:b/>
              </w:rPr>
            </w:pPr>
            <w:r>
              <w:t>Markets and demand</w:t>
            </w:r>
          </w:p>
        </w:tc>
      </w:tr>
      <w:tr w:rsidR="00BB2B1D" w:rsidTr="00BB2B1D">
        <w:tc>
          <w:tcPr>
            <w:tcW w:w="2405" w:type="dxa"/>
          </w:tcPr>
          <w:p w:rsidR="00BB2B1D" w:rsidRDefault="00BB2B1D" w:rsidP="00BB2B1D">
            <w:r>
              <w:t>Customary rights</w:t>
            </w:r>
          </w:p>
        </w:tc>
        <w:tc>
          <w:tcPr>
            <w:tcW w:w="2405" w:type="dxa"/>
          </w:tcPr>
          <w:p w:rsidR="00BB2B1D" w:rsidRDefault="00BB2B1D" w:rsidP="00BB2B1D">
            <w:r>
              <w:t>Safeguards</w:t>
            </w:r>
          </w:p>
        </w:tc>
        <w:tc>
          <w:tcPr>
            <w:tcW w:w="2406" w:type="dxa"/>
          </w:tcPr>
          <w:p w:rsidR="00BB2B1D" w:rsidRDefault="00BB2B1D">
            <w:pPr>
              <w:rPr>
                <w:b/>
              </w:rPr>
            </w:pPr>
          </w:p>
        </w:tc>
        <w:tc>
          <w:tcPr>
            <w:tcW w:w="2406" w:type="dxa"/>
          </w:tcPr>
          <w:p w:rsidR="00BB2B1D" w:rsidRDefault="00BB2B1D">
            <w:pPr>
              <w:rPr>
                <w:b/>
              </w:rPr>
            </w:pPr>
            <w:r>
              <w:t>Coordination and synergies with other sectors, initiatives</w:t>
            </w:r>
          </w:p>
        </w:tc>
      </w:tr>
      <w:tr w:rsidR="00BB2B1D" w:rsidTr="00BB2B1D">
        <w:tc>
          <w:tcPr>
            <w:tcW w:w="2405" w:type="dxa"/>
          </w:tcPr>
          <w:p w:rsidR="00BB2B1D" w:rsidRDefault="00BB2B1D" w:rsidP="00BB2B1D">
            <w:r>
              <w:t>Tenure</w:t>
            </w:r>
          </w:p>
        </w:tc>
        <w:tc>
          <w:tcPr>
            <w:tcW w:w="2405" w:type="dxa"/>
          </w:tcPr>
          <w:p w:rsidR="00BB2B1D" w:rsidRDefault="00BB2B1D" w:rsidP="00BB2B1D">
            <w:r>
              <w:t>Communication</w:t>
            </w:r>
          </w:p>
        </w:tc>
        <w:tc>
          <w:tcPr>
            <w:tcW w:w="2406" w:type="dxa"/>
          </w:tcPr>
          <w:p w:rsidR="00BB2B1D" w:rsidRDefault="00BB2B1D">
            <w:pPr>
              <w:rPr>
                <w:b/>
              </w:rPr>
            </w:pPr>
          </w:p>
        </w:tc>
        <w:tc>
          <w:tcPr>
            <w:tcW w:w="2406" w:type="dxa"/>
          </w:tcPr>
          <w:p w:rsidR="00BB2B1D" w:rsidRDefault="00BB2B1D">
            <w:pPr>
              <w:rPr>
                <w:b/>
              </w:rPr>
            </w:pPr>
          </w:p>
        </w:tc>
      </w:tr>
      <w:tr w:rsidR="00BB2B1D" w:rsidTr="00BB2B1D">
        <w:tc>
          <w:tcPr>
            <w:tcW w:w="2405" w:type="dxa"/>
          </w:tcPr>
          <w:p w:rsidR="00BB2B1D" w:rsidRDefault="00BB2B1D" w:rsidP="00BB2B1D">
            <w:r>
              <w:t>Land use planning debate</w:t>
            </w:r>
          </w:p>
        </w:tc>
        <w:tc>
          <w:tcPr>
            <w:tcW w:w="2405" w:type="dxa"/>
          </w:tcPr>
          <w:p w:rsidR="00BB2B1D" w:rsidRDefault="00BB2B1D" w:rsidP="00BB2B1D">
            <w:r>
              <w:t>Tenure</w:t>
            </w:r>
          </w:p>
        </w:tc>
        <w:tc>
          <w:tcPr>
            <w:tcW w:w="2406" w:type="dxa"/>
          </w:tcPr>
          <w:p w:rsidR="00BB2B1D" w:rsidRDefault="00BB2B1D" w:rsidP="00BB2B1D">
            <w:pPr>
              <w:rPr>
                <w:b/>
              </w:rPr>
            </w:pPr>
          </w:p>
        </w:tc>
        <w:tc>
          <w:tcPr>
            <w:tcW w:w="2406" w:type="dxa"/>
          </w:tcPr>
          <w:p w:rsidR="00BB2B1D" w:rsidRDefault="00BB2B1D" w:rsidP="00BB2B1D">
            <w:pPr>
              <w:rPr>
                <w:b/>
              </w:rPr>
            </w:pPr>
          </w:p>
        </w:tc>
      </w:tr>
    </w:tbl>
    <w:p w:rsidR="00BB2B1D" w:rsidRDefault="00BB2B1D">
      <w:pPr>
        <w:rPr>
          <w:b/>
        </w:rPr>
      </w:pPr>
    </w:p>
    <w:p w:rsidR="00BB2B1D" w:rsidRDefault="00BB2B1D">
      <w:pPr>
        <w:rPr>
          <w:rFonts w:asciiTheme="majorHAnsi" w:eastAsiaTheme="majorEastAsia" w:hAnsiTheme="majorHAnsi" w:cstheme="majorBidi"/>
          <w:b/>
          <w:bCs/>
          <w:color w:val="365F91" w:themeColor="accent1" w:themeShade="BF"/>
          <w:sz w:val="28"/>
          <w:szCs w:val="28"/>
        </w:rPr>
      </w:pPr>
      <w:r>
        <w:br w:type="page"/>
      </w:r>
    </w:p>
    <w:p w:rsidR="00C04B18" w:rsidRPr="00783752" w:rsidRDefault="00C04B18" w:rsidP="00C04B18">
      <w:pPr>
        <w:pStyle w:val="Heading1"/>
      </w:pPr>
      <w:bookmarkStart w:id="30" w:name="_Toc375154160"/>
      <w:r>
        <w:lastRenderedPageBreak/>
        <w:t>PART 2: LOOKING FORWARDS</w:t>
      </w:r>
      <w:bookmarkEnd w:id="30"/>
    </w:p>
    <w:p w:rsidR="00C35968" w:rsidRDefault="00C35968" w:rsidP="00CC3AAE">
      <w:pPr>
        <w:pStyle w:val="Heading1"/>
        <w:numPr>
          <w:ilvl w:val="0"/>
          <w:numId w:val="1"/>
        </w:numPr>
      </w:pPr>
      <w:bookmarkStart w:id="31" w:name="_Toc375154161"/>
      <w:r w:rsidRPr="00414C92">
        <w:t>Knowledge Management Vision</w:t>
      </w:r>
      <w:r>
        <w:t>,</w:t>
      </w:r>
      <w:r w:rsidRPr="00414C92">
        <w:t xml:space="preserve"> </w:t>
      </w:r>
      <w:r>
        <w:t xml:space="preserve">Framework </w:t>
      </w:r>
      <w:r w:rsidRPr="00414C92">
        <w:t xml:space="preserve">and </w:t>
      </w:r>
      <w:r>
        <w:t>Focus Areas</w:t>
      </w:r>
      <w:r w:rsidRPr="00414C92">
        <w:t xml:space="preserve"> for 2014-15</w:t>
      </w:r>
      <w:bookmarkEnd w:id="31"/>
    </w:p>
    <w:p w:rsidR="00C35968" w:rsidRPr="00DC3933" w:rsidRDefault="00C35968" w:rsidP="00CC3AAE">
      <w:pPr>
        <w:pStyle w:val="Heading2"/>
        <w:numPr>
          <w:ilvl w:val="1"/>
          <w:numId w:val="1"/>
        </w:numPr>
      </w:pPr>
      <w:bookmarkStart w:id="32" w:name="_Toc375154162"/>
      <w:r w:rsidRPr="00DC3933">
        <w:t>Knowledge Management Vision</w:t>
      </w:r>
      <w:bookmarkEnd w:id="32"/>
    </w:p>
    <w:p w:rsidR="00027B57" w:rsidRDefault="00027B57" w:rsidP="00D946AE">
      <w:r>
        <w:t>The Knowledge Management Vision for the UN-REDD Programme is:</w:t>
      </w:r>
    </w:p>
    <w:p w:rsidR="00027B57" w:rsidRPr="007B35A2" w:rsidRDefault="0082210D" w:rsidP="00D946AE">
      <w:pPr>
        <w:rPr>
          <w:i/>
        </w:rPr>
      </w:pPr>
      <w:r w:rsidRPr="007B35A2">
        <w:rPr>
          <w:i/>
        </w:rPr>
        <w:t>The UN-REDD Programme is the go-to knowledge broker to support countries for REDD+ readiness and implementation.</w:t>
      </w:r>
    </w:p>
    <w:p w:rsidR="007B35A2" w:rsidRDefault="00F22F01" w:rsidP="00D946AE">
      <w:r>
        <w:t xml:space="preserve">A full explanation of the knowledge management vision is </w:t>
      </w:r>
      <w:r w:rsidRPr="006B3315">
        <w:t xml:space="preserve">provided in Appendix </w:t>
      </w:r>
      <w:r w:rsidR="00D1321A">
        <w:t>5</w:t>
      </w:r>
      <w:r w:rsidRPr="006B3315">
        <w:t>.</w:t>
      </w:r>
    </w:p>
    <w:p w:rsidR="00C35968" w:rsidRPr="00531E93" w:rsidRDefault="00C35968" w:rsidP="00CC3AAE">
      <w:pPr>
        <w:pStyle w:val="Heading2"/>
        <w:numPr>
          <w:ilvl w:val="1"/>
          <w:numId w:val="1"/>
        </w:numPr>
      </w:pPr>
      <w:bookmarkStart w:id="33" w:name="_Toc375154163"/>
      <w:r w:rsidRPr="00531E93">
        <w:t>Knowledge Management Framework</w:t>
      </w:r>
      <w:bookmarkEnd w:id="33"/>
    </w:p>
    <w:p w:rsidR="00BB2378" w:rsidRDefault="00BB2378" w:rsidP="00D946AE">
      <w:r>
        <w:t xml:space="preserve">The UN-REDD Programme knowledge management strategy needs a holistic framework to support the ongoing implementation of the strategy.  </w:t>
      </w:r>
      <w:r w:rsidR="00EB104D">
        <w:t xml:space="preserve">If the framework is not holistic, there is a greater potential for weaknesses or gaps in the system and the likelihood of success will be diminished.  </w:t>
      </w:r>
      <w:r>
        <w:t>This</w:t>
      </w:r>
      <w:r w:rsidR="00EB104D">
        <w:t xml:space="preserve"> framework</w:t>
      </w:r>
      <w:r>
        <w:t xml:space="preserve"> will be used as a basis to organize the </w:t>
      </w:r>
      <w:r w:rsidR="008020C5">
        <w:t xml:space="preserve">common parts needed to carry out the </w:t>
      </w:r>
      <w:r>
        <w:t xml:space="preserve">knowledge management work of the Programme and consists of four components of knowledge </w:t>
      </w:r>
      <w:r w:rsidR="00EB104D">
        <w:t>management</w:t>
      </w:r>
      <w:r w:rsidR="003935EC">
        <w:t xml:space="preserve"> (people, processes, technology and governance)</w:t>
      </w:r>
      <w:r>
        <w:t xml:space="preserve">, </w:t>
      </w:r>
      <w:r w:rsidR="003935EC">
        <w:t>which will be applied to the focal areas for 2014 – 2015</w:t>
      </w:r>
      <w:r w:rsidR="00EB104D">
        <w:t xml:space="preserve">.  </w:t>
      </w:r>
      <w:r w:rsidR="003935EC">
        <w:t xml:space="preserve">When planning and implementing the knowledge management actions and activities, the four components of knowledge flow (socialisation, externalisation, combination and internalisation) will be used as a tool to identify blockages to knowledge flow.  </w:t>
      </w:r>
      <w:r w:rsidR="00EB104D">
        <w:t xml:space="preserve">The framework is briefly </w:t>
      </w:r>
      <w:r>
        <w:t xml:space="preserve">presented </w:t>
      </w:r>
      <w:r w:rsidR="00D1321A">
        <w:t>in table 5</w:t>
      </w:r>
      <w:r w:rsidR="00D974A4">
        <w:t xml:space="preserve"> </w:t>
      </w:r>
      <w:r>
        <w:t>below</w:t>
      </w:r>
      <w:r w:rsidR="00EB104D">
        <w:t>,</w:t>
      </w:r>
      <w:r>
        <w:t xml:space="preserve"> with </w:t>
      </w:r>
      <w:r w:rsidR="00EB104D">
        <w:t xml:space="preserve">a more thorough explanation provided </w:t>
      </w:r>
      <w:r w:rsidR="00EB104D" w:rsidRPr="006B3315">
        <w:t xml:space="preserve">in Appendix </w:t>
      </w:r>
      <w:r w:rsidR="006B3315" w:rsidRPr="006B3315">
        <w:t>5</w:t>
      </w:r>
      <w:r w:rsidR="00E668D9" w:rsidRPr="006B3315">
        <w:t>, including the links between the framework and focal areas</w:t>
      </w:r>
      <w:r w:rsidR="000C1043">
        <w:t>, the proposed actions and activities</w:t>
      </w:r>
      <w:r w:rsidRPr="006B3315">
        <w:t>.</w:t>
      </w:r>
    </w:p>
    <w:p w:rsidR="00C35968" w:rsidRPr="00531E93" w:rsidRDefault="00C35968" w:rsidP="00CC3AAE">
      <w:pPr>
        <w:pStyle w:val="Heading2"/>
        <w:numPr>
          <w:ilvl w:val="1"/>
          <w:numId w:val="1"/>
        </w:numPr>
      </w:pPr>
      <w:bookmarkStart w:id="34" w:name="_Toc375154164"/>
      <w:r w:rsidRPr="00531E93">
        <w:t>Focus Areas for 2014</w:t>
      </w:r>
      <w:r w:rsidR="003935EC">
        <w:t xml:space="preserve"> </w:t>
      </w:r>
      <w:r w:rsidRPr="00531E93">
        <w:t>-</w:t>
      </w:r>
      <w:r w:rsidR="003935EC">
        <w:t xml:space="preserve"> 20</w:t>
      </w:r>
      <w:r w:rsidRPr="00531E93">
        <w:t>15</w:t>
      </w:r>
      <w:bookmarkEnd w:id="34"/>
    </w:p>
    <w:p w:rsidR="002B027E" w:rsidRDefault="00531E93" w:rsidP="00D946AE">
      <w:r>
        <w:t>In line with the knowledge management vision, and through the application of the knowledge management framework, there are three focus areas</w:t>
      </w:r>
      <w:r w:rsidR="00967486">
        <w:t>,</w:t>
      </w:r>
      <w:r w:rsidR="001E781F">
        <w:t xml:space="preserve"> </w:t>
      </w:r>
      <w:r w:rsidR="00967486">
        <w:t xml:space="preserve">each with </w:t>
      </w:r>
      <w:r w:rsidR="001E781F">
        <w:t>proposed actions</w:t>
      </w:r>
      <w:r w:rsidR="00967486">
        <w:t xml:space="preserve"> and activities</w:t>
      </w:r>
      <w:r>
        <w:t xml:space="preserve"> for</w:t>
      </w:r>
      <w:r w:rsidR="00E76561">
        <w:t xml:space="preserve"> </w:t>
      </w:r>
      <w:r w:rsidR="00EB104D">
        <w:t xml:space="preserve">how the </w:t>
      </w:r>
      <w:r w:rsidR="00E76561">
        <w:t>UN-REDD Programme</w:t>
      </w:r>
      <w:r w:rsidR="00EB104D">
        <w:t xml:space="preserve"> will carry out</w:t>
      </w:r>
      <w:r>
        <w:t xml:space="preserve"> knowledge management for 2014-15</w:t>
      </w:r>
      <w:r w:rsidR="00155C88">
        <w:t>, summarised in figure 5</w:t>
      </w:r>
      <w:r w:rsidR="00B62295">
        <w:t xml:space="preserve">.  </w:t>
      </w:r>
      <w:r w:rsidR="00155C88">
        <w:t>B</w:t>
      </w:r>
      <w:r w:rsidR="00B62295">
        <w:t xml:space="preserve">ased on the Programme’s knowledge management challenges and limitations identified through the assessment, </w:t>
      </w:r>
      <w:r w:rsidR="00155C88">
        <w:t xml:space="preserve">these focal areas and proposed actions </w:t>
      </w:r>
      <w:r w:rsidR="00B62295">
        <w:t>draw on recommendations proposed by people during interviews, and current best knowledge management practices.</w:t>
      </w:r>
      <w:r>
        <w:t xml:space="preserve">  These </w:t>
      </w:r>
      <w:r w:rsidR="001E781F">
        <w:t xml:space="preserve">focus areas </w:t>
      </w:r>
      <w:r>
        <w:t>are:</w:t>
      </w:r>
    </w:p>
    <w:p w:rsidR="00531E93" w:rsidRPr="004E0A07" w:rsidRDefault="00531E93" w:rsidP="00CC3AAE">
      <w:pPr>
        <w:pStyle w:val="ListParagraph"/>
        <w:numPr>
          <w:ilvl w:val="0"/>
          <w:numId w:val="8"/>
        </w:numPr>
      </w:pPr>
      <w:r w:rsidRPr="004E0A07">
        <w:t xml:space="preserve">Develop useful </w:t>
      </w:r>
      <w:r w:rsidR="002042B9">
        <w:t xml:space="preserve">REDD+ </w:t>
      </w:r>
      <w:r w:rsidRPr="00E76561">
        <w:t>knowledge products</w:t>
      </w:r>
    </w:p>
    <w:p w:rsidR="00531E93" w:rsidRPr="004E0A07" w:rsidRDefault="00531E93" w:rsidP="00CC3AAE">
      <w:pPr>
        <w:pStyle w:val="ListParagraph"/>
        <w:numPr>
          <w:ilvl w:val="0"/>
          <w:numId w:val="8"/>
        </w:numPr>
      </w:pPr>
      <w:r w:rsidRPr="004E0A07">
        <w:t xml:space="preserve">Strengthen REDD+ </w:t>
      </w:r>
      <w:r w:rsidRPr="00E76561">
        <w:t>knowledge networks</w:t>
      </w:r>
    </w:p>
    <w:p w:rsidR="00305642" w:rsidRDefault="00531E93" w:rsidP="00CC3AAE">
      <w:pPr>
        <w:pStyle w:val="ListParagraph"/>
        <w:numPr>
          <w:ilvl w:val="0"/>
          <w:numId w:val="8"/>
        </w:numPr>
      </w:pPr>
      <w:r w:rsidRPr="004E0A07">
        <w:t xml:space="preserve">Coordinate comprehensive, targeted </w:t>
      </w:r>
      <w:r w:rsidRPr="00E76561">
        <w:t>capacity development</w:t>
      </w:r>
    </w:p>
    <w:p w:rsidR="00305642" w:rsidRDefault="00305642">
      <w:r>
        <w:br w:type="page"/>
      </w:r>
    </w:p>
    <w:p w:rsidR="003C2B99" w:rsidRPr="003C2B99" w:rsidRDefault="00D1321A" w:rsidP="003C2B99">
      <w:pPr>
        <w:rPr>
          <w:b/>
        </w:rPr>
      </w:pPr>
      <w:r>
        <w:rPr>
          <w:b/>
        </w:rPr>
        <w:lastRenderedPageBreak/>
        <w:t>Table 5</w:t>
      </w:r>
      <w:r w:rsidR="003C2B99" w:rsidRPr="003C2B99">
        <w:rPr>
          <w:b/>
        </w:rPr>
        <w:t>: UN-REDD Programme Knowledge Management Framework, focal areas and actions</w:t>
      </w:r>
    </w:p>
    <w:tbl>
      <w:tblPr>
        <w:tblStyle w:val="TableGrid"/>
        <w:tblW w:w="9528" w:type="dxa"/>
        <w:tblLook w:val="04A0" w:firstRow="1" w:lastRow="0" w:firstColumn="1" w:lastColumn="0" w:noHBand="0" w:noVBand="1"/>
      </w:tblPr>
      <w:tblGrid>
        <w:gridCol w:w="1966"/>
        <w:gridCol w:w="2520"/>
        <w:gridCol w:w="2521"/>
        <w:gridCol w:w="2521"/>
      </w:tblGrid>
      <w:tr w:rsidR="003C2B99" w:rsidRPr="008F1B2D" w:rsidTr="003C2B99">
        <w:tc>
          <w:tcPr>
            <w:tcW w:w="1966" w:type="dxa"/>
            <w:shd w:val="clear" w:color="auto" w:fill="C6D9F1" w:themeFill="text2" w:themeFillTint="33"/>
          </w:tcPr>
          <w:p w:rsidR="003C2B99" w:rsidRDefault="003C2B99" w:rsidP="003C2B99">
            <w:pPr>
              <w:jc w:val="center"/>
              <w:rPr>
                <w:rFonts w:cstheme="minorHAnsi"/>
                <w:b/>
              </w:rPr>
            </w:pPr>
            <w:r>
              <w:rPr>
                <w:rFonts w:cstheme="minorHAnsi"/>
                <w:b/>
              </w:rPr>
              <w:t>KM Components/</w:t>
            </w:r>
          </w:p>
          <w:p w:rsidR="003C2B99" w:rsidRPr="008F1B2D" w:rsidRDefault="003C2B99" w:rsidP="003C2B99">
            <w:pPr>
              <w:jc w:val="center"/>
              <w:rPr>
                <w:rFonts w:cstheme="minorHAnsi"/>
                <w:b/>
              </w:rPr>
            </w:pPr>
            <w:r>
              <w:rPr>
                <w:rFonts w:cstheme="minorHAnsi"/>
                <w:b/>
              </w:rPr>
              <w:t>Focal Areas</w:t>
            </w:r>
          </w:p>
        </w:tc>
        <w:tc>
          <w:tcPr>
            <w:tcW w:w="2520" w:type="dxa"/>
            <w:shd w:val="clear" w:color="auto" w:fill="C6D9F1" w:themeFill="text2" w:themeFillTint="33"/>
          </w:tcPr>
          <w:p w:rsidR="003C2B99" w:rsidRPr="008F1B2D" w:rsidRDefault="003C2B99" w:rsidP="003C2B99">
            <w:pPr>
              <w:jc w:val="center"/>
              <w:rPr>
                <w:rFonts w:cstheme="minorHAnsi"/>
                <w:b/>
              </w:rPr>
            </w:pPr>
            <w:r w:rsidRPr="008F1B2D">
              <w:rPr>
                <w:rFonts w:cstheme="minorHAnsi"/>
                <w:b/>
              </w:rPr>
              <w:t>Develop useful REDD+ knowledge products</w:t>
            </w:r>
          </w:p>
        </w:tc>
        <w:tc>
          <w:tcPr>
            <w:tcW w:w="2521" w:type="dxa"/>
            <w:shd w:val="clear" w:color="auto" w:fill="C6D9F1" w:themeFill="text2" w:themeFillTint="33"/>
          </w:tcPr>
          <w:p w:rsidR="003C2B99" w:rsidRPr="008F1B2D" w:rsidRDefault="003C2B99" w:rsidP="003C2B99">
            <w:pPr>
              <w:jc w:val="center"/>
              <w:rPr>
                <w:rFonts w:cstheme="minorHAnsi"/>
                <w:b/>
              </w:rPr>
            </w:pPr>
            <w:r w:rsidRPr="008F1B2D">
              <w:rPr>
                <w:rFonts w:cstheme="minorHAnsi"/>
                <w:b/>
              </w:rPr>
              <w:t>Strengthen REDD+ knowledge networks</w:t>
            </w:r>
          </w:p>
        </w:tc>
        <w:tc>
          <w:tcPr>
            <w:tcW w:w="2521" w:type="dxa"/>
            <w:shd w:val="clear" w:color="auto" w:fill="C6D9F1" w:themeFill="text2" w:themeFillTint="33"/>
          </w:tcPr>
          <w:p w:rsidR="003C2B99" w:rsidRPr="008F1B2D" w:rsidRDefault="003C2B99" w:rsidP="003C2B99">
            <w:pPr>
              <w:jc w:val="center"/>
              <w:rPr>
                <w:rFonts w:cstheme="minorHAnsi"/>
                <w:b/>
              </w:rPr>
            </w:pPr>
            <w:r w:rsidRPr="008F1B2D">
              <w:rPr>
                <w:rFonts w:cstheme="minorHAnsi"/>
                <w:b/>
              </w:rPr>
              <w:t>Coordinate comprehensive, targeted capacity development</w:t>
            </w:r>
          </w:p>
        </w:tc>
      </w:tr>
      <w:tr w:rsidR="003C2B99" w:rsidRPr="008F1B2D" w:rsidTr="003C2B99">
        <w:tc>
          <w:tcPr>
            <w:tcW w:w="1966" w:type="dxa"/>
            <w:shd w:val="clear" w:color="auto" w:fill="C6D9F1" w:themeFill="text2" w:themeFillTint="33"/>
          </w:tcPr>
          <w:p w:rsidR="003C2B99" w:rsidRPr="008F1B2D" w:rsidRDefault="003C2B99" w:rsidP="003C2B99">
            <w:pPr>
              <w:rPr>
                <w:rFonts w:cstheme="minorHAnsi"/>
                <w:b/>
              </w:rPr>
            </w:pPr>
            <w:r w:rsidRPr="008F1B2D">
              <w:rPr>
                <w:rFonts w:cstheme="minorHAnsi"/>
                <w:b/>
              </w:rPr>
              <w:t>People</w:t>
            </w:r>
          </w:p>
        </w:tc>
        <w:tc>
          <w:tcPr>
            <w:tcW w:w="2520" w:type="dxa"/>
          </w:tcPr>
          <w:p w:rsidR="003C2B99" w:rsidRPr="008F1B2D" w:rsidRDefault="003C2B99" w:rsidP="003C2B99">
            <w:pPr>
              <w:rPr>
                <w:rFonts w:cstheme="minorHAnsi"/>
                <w:bCs/>
                <w:iCs/>
              </w:rPr>
            </w:pPr>
            <w:r>
              <w:rPr>
                <w:rFonts w:cstheme="minorHAnsi"/>
                <w:bCs/>
                <w:iCs/>
              </w:rPr>
              <w:t>Communication and social media</w:t>
            </w:r>
          </w:p>
        </w:tc>
        <w:tc>
          <w:tcPr>
            <w:tcW w:w="2521" w:type="dxa"/>
          </w:tcPr>
          <w:p w:rsidR="003C2B99" w:rsidRPr="008F1B2D" w:rsidRDefault="003C2B99" w:rsidP="003C2B99">
            <w:pPr>
              <w:rPr>
                <w:rFonts w:cstheme="minorHAnsi"/>
                <w:bCs/>
                <w:iCs/>
              </w:rPr>
            </w:pPr>
            <w:r>
              <w:rPr>
                <w:rFonts w:cstheme="minorHAnsi"/>
                <w:bCs/>
                <w:iCs/>
              </w:rPr>
              <w:t>Communities of practice</w:t>
            </w:r>
          </w:p>
        </w:tc>
        <w:tc>
          <w:tcPr>
            <w:tcW w:w="2521" w:type="dxa"/>
          </w:tcPr>
          <w:p w:rsidR="003C2B99" w:rsidRPr="008F1B2D" w:rsidRDefault="003C2B99" w:rsidP="003C2B99">
            <w:pPr>
              <w:rPr>
                <w:rFonts w:cstheme="minorHAnsi"/>
              </w:rPr>
            </w:pPr>
            <w:r>
              <w:rPr>
                <w:rFonts w:cstheme="minorHAnsi"/>
                <w:bCs/>
                <w:iCs/>
              </w:rPr>
              <w:t>K</w:t>
            </w:r>
            <w:r w:rsidRPr="008F1B2D">
              <w:rPr>
                <w:rFonts w:cstheme="minorHAnsi"/>
                <w:bCs/>
                <w:iCs/>
              </w:rPr>
              <w:t>nowledge management capacity</w:t>
            </w:r>
          </w:p>
        </w:tc>
      </w:tr>
      <w:tr w:rsidR="003C2B99" w:rsidRPr="008F1B2D" w:rsidTr="003C2B99">
        <w:tc>
          <w:tcPr>
            <w:tcW w:w="1966" w:type="dxa"/>
            <w:shd w:val="clear" w:color="auto" w:fill="C6D9F1" w:themeFill="text2" w:themeFillTint="33"/>
          </w:tcPr>
          <w:p w:rsidR="003C2B99" w:rsidRPr="008F1B2D" w:rsidRDefault="003C2B99" w:rsidP="003C2B99">
            <w:pPr>
              <w:rPr>
                <w:rFonts w:cstheme="minorHAnsi"/>
                <w:b/>
              </w:rPr>
            </w:pPr>
            <w:r w:rsidRPr="008F1B2D">
              <w:rPr>
                <w:rFonts w:cstheme="minorHAnsi"/>
                <w:b/>
              </w:rPr>
              <w:t>Processes</w:t>
            </w:r>
          </w:p>
        </w:tc>
        <w:tc>
          <w:tcPr>
            <w:tcW w:w="2520" w:type="dxa"/>
          </w:tcPr>
          <w:p w:rsidR="003C2B99" w:rsidRPr="008F1B2D" w:rsidRDefault="003C2B99" w:rsidP="003C2B99">
            <w:pPr>
              <w:rPr>
                <w:rFonts w:cstheme="minorHAnsi"/>
                <w:bCs/>
                <w:iCs/>
              </w:rPr>
            </w:pPr>
            <w:r>
              <w:rPr>
                <w:rFonts w:cstheme="minorHAnsi"/>
                <w:bCs/>
                <w:iCs/>
              </w:rPr>
              <w:t>P</w:t>
            </w:r>
            <w:r w:rsidRPr="008F1B2D">
              <w:rPr>
                <w:rFonts w:cstheme="minorHAnsi"/>
                <w:bCs/>
                <w:iCs/>
              </w:rPr>
              <w:t>roduct development</w:t>
            </w:r>
            <w:r>
              <w:rPr>
                <w:rFonts w:cstheme="minorHAnsi"/>
                <w:bCs/>
                <w:iCs/>
              </w:rPr>
              <w:t xml:space="preserve"> process</w:t>
            </w:r>
          </w:p>
        </w:tc>
        <w:tc>
          <w:tcPr>
            <w:tcW w:w="2521" w:type="dxa"/>
          </w:tcPr>
          <w:p w:rsidR="003C2B99" w:rsidRDefault="003C2B99" w:rsidP="003C2B99">
            <w:pPr>
              <w:rPr>
                <w:rFonts w:cstheme="minorHAnsi"/>
                <w:bCs/>
                <w:iCs/>
              </w:rPr>
            </w:pPr>
            <w:r>
              <w:rPr>
                <w:rFonts w:cstheme="minorHAnsi"/>
                <w:bCs/>
                <w:iCs/>
              </w:rPr>
              <w:t>Country knowledge exchanges</w:t>
            </w:r>
          </w:p>
          <w:p w:rsidR="003C2B99" w:rsidRPr="008F1B2D" w:rsidRDefault="003C2B99" w:rsidP="003C2B99">
            <w:pPr>
              <w:rPr>
                <w:rFonts w:cstheme="minorHAnsi"/>
                <w:bCs/>
                <w:iCs/>
              </w:rPr>
            </w:pPr>
          </w:p>
          <w:p w:rsidR="003C2B99" w:rsidRPr="008F1B2D" w:rsidRDefault="003C2B99" w:rsidP="003C2B99">
            <w:pPr>
              <w:rPr>
                <w:rFonts w:cstheme="minorHAnsi"/>
                <w:bCs/>
                <w:iCs/>
              </w:rPr>
            </w:pPr>
            <w:r>
              <w:rPr>
                <w:rFonts w:cstheme="minorHAnsi"/>
                <w:bCs/>
                <w:iCs/>
              </w:rPr>
              <w:t>L</w:t>
            </w:r>
            <w:r w:rsidRPr="008F1B2D">
              <w:rPr>
                <w:rFonts w:cstheme="minorHAnsi"/>
                <w:bCs/>
                <w:iCs/>
              </w:rPr>
              <w:t>essons learned</w:t>
            </w:r>
          </w:p>
        </w:tc>
        <w:tc>
          <w:tcPr>
            <w:tcW w:w="2521" w:type="dxa"/>
          </w:tcPr>
          <w:p w:rsidR="003C2B99" w:rsidRPr="008F1B2D" w:rsidRDefault="003C2B99" w:rsidP="003C2B99">
            <w:pPr>
              <w:rPr>
                <w:rFonts w:cstheme="minorHAnsi"/>
              </w:rPr>
            </w:pPr>
            <w:r>
              <w:rPr>
                <w:rFonts w:cstheme="minorHAnsi"/>
                <w:bCs/>
                <w:iCs/>
              </w:rPr>
              <w:t>Global Programme Targeted Support</w:t>
            </w:r>
          </w:p>
        </w:tc>
      </w:tr>
      <w:tr w:rsidR="003C2B99" w:rsidRPr="008F1B2D" w:rsidTr="003C2B99">
        <w:tc>
          <w:tcPr>
            <w:tcW w:w="1966" w:type="dxa"/>
            <w:shd w:val="clear" w:color="auto" w:fill="C6D9F1" w:themeFill="text2" w:themeFillTint="33"/>
          </w:tcPr>
          <w:p w:rsidR="003C2B99" w:rsidRPr="008F1B2D" w:rsidRDefault="003C2B99" w:rsidP="003C2B99">
            <w:pPr>
              <w:rPr>
                <w:rFonts w:cstheme="minorHAnsi"/>
                <w:b/>
              </w:rPr>
            </w:pPr>
            <w:r w:rsidRPr="008F1B2D">
              <w:rPr>
                <w:rFonts w:cstheme="minorHAnsi"/>
                <w:b/>
              </w:rPr>
              <w:t>Technology</w:t>
            </w:r>
          </w:p>
        </w:tc>
        <w:tc>
          <w:tcPr>
            <w:tcW w:w="2520" w:type="dxa"/>
          </w:tcPr>
          <w:p w:rsidR="003C2B99" w:rsidRPr="008F1B2D" w:rsidRDefault="003C2B99" w:rsidP="003C2B99">
            <w:pPr>
              <w:rPr>
                <w:rFonts w:cstheme="minorHAnsi"/>
                <w:bCs/>
                <w:iCs/>
              </w:rPr>
            </w:pPr>
            <w:r>
              <w:rPr>
                <w:rFonts w:cstheme="minorHAnsi"/>
                <w:bCs/>
                <w:iCs/>
              </w:rPr>
              <w:t>R</w:t>
            </w:r>
            <w:r w:rsidRPr="008F1B2D">
              <w:rPr>
                <w:rFonts w:cstheme="minorHAnsi"/>
                <w:bCs/>
                <w:iCs/>
              </w:rPr>
              <w:t>esources libraries</w:t>
            </w:r>
          </w:p>
          <w:p w:rsidR="003C2B99" w:rsidRPr="008F1B2D" w:rsidRDefault="003C2B99" w:rsidP="003C2B99">
            <w:pPr>
              <w:rPr>
                <w:rFonts w:cstheme="minorHAnsi"/>
                <w:bCs/>
                <w:iCs/>
              </w:rPr>
            </w:pPr>
          </w:p>
          <w:p w:rsidR="003C2B99" w:rsidRPr="008F1B2D" w:rsidRDefault="003C2B99" w:rsidP="003C2B99">
            <w:pPr>
              <w:rPr>
                <w:rFonts w:cstheme="minorHAnsi"/>
                <w:bCs/>
                <w:iCs/>
              </w:rPr>
            </w:pPr>
            <w:r>
              <w:rPr>
                <w:rFonts w:cstheme="minorHAnsi"/>
                <w:bCs/>
                <w:iCs/>
              </w:rPr>
              <w:t>T</w:t>
            </w:r>
            <w:r w:rsidRPr="008F1B2D">
              <w:rPr>
                <w:rFonts w:cstheme="minorHAnsi"/>
                <w:bCs/>
                <w:iCs/>
              </w:rPr>
              <w:t>axonom</w:t>
            </w:r>
            <w:r>
              <w:rPr>
                <w:rFonts w:cstheme="minorHAnsi"/>
                <w:bCs/>
                <w:iCs/>
              </w:rPr>
              <w:t>y of REDD+ topics</w:t>
            </w:r>
          </w:p>
        </w:tc>
        <w:tc>
          <w:tcPr>
            <w:tcW w:w="2521" w:type="dxa"/>
          </w:tcPr>
          <w:p w:rsidR="003C2B99" w:rsidRPr="008F1B2D" w:rsidRDefault="003C2B99" w:rsidP="003C2B99">
            <w:pPr>
              <w:rPr>
                <w:rFonts w:cstheme="minorHAnsi"/>
                <w:bCs/>
                <w:iCs/>
              </w:rPr>
            </w:pPr>
            <w:r>
              <w:rPr>
                <w:rFonts w:cstheme="minorHAnsi"/>
                <w:bCs/>
                <w:iCs/>
              </w:rPr>
              <w:t>I</w:t>
            </w:r>
            <w:r w:rsidRPr="008F1B2D">
              <w:rPr>
                <w:rFonts w:cstheme="minorHAnsi"/>
                <w:bCs/>
                <w:iCs/>
              </w:rPr>
              <w:t>nformation management tools</w:t>
            </w:r>
          </w:p>
        </w:tc>
        <w:tc>
          <w:tcPr>
            <w:tcW w:w="2521" w:type="dxa"/>
          </w:tcPr>
          <w:p w:rsidR="003C2B99" w:rsidRPr="008F1B2D" w:rsidRDefault="003C2B99" w:rsidP="003C2B99">
            <w:pPr>
              <w:rPr>
                <w:rFonts w:cstheme="minorHAnsi"/>
                <w:bCs/>
                <w:iCs/>
              </w:rPr>
            </w:pPr>
            <w:r w:rsidRPr="008F1B2D">
              <w:rPr>
                <w:rFonts w:cstheme="minorHAnsi"/>
                <w:bCs/>
                <w:iCs/>
              </w:rPr>
              <w:t>REDD+ capacity development re</w:t>
            </w:r>
            <w:r>
              <w:rPr>
                <w:rFonts w:cstheme="minorHAnsi"/>
                <w:bCs/>
                <w:iCs/>
              </w:rPr>
              <w:t>pository</w:t>
            </w:r>
          </w:p>
          <w:p w:rsidR="003C2B99" w:rsidRPr="008F1B2D" w:rsidRDefault="003C2B99" w:rsidP="003C2B99">
            <w:pPr>
              <w:rPr>
                <w:rFonts w:cstheme="minorHAnsi"/>
              </w:rPr>
            </w:pPr>
          </w:p>
        </w:tc>
      </w:tr>
      <w:tr w:rsidR="003C2B99" w:rsidRPr="008F1B2D" w:rsidTr="003C2B99">
        <w:tc>
          <w:tcPr>
            <w:tcW w:w="1966" w:type="dxa"/>
            <w:shd w:val="clear" w:color="auto" w:fill="C6D9F1" w:themeFill="text2" w:themeFillTint="33"/>
          </w:tcPr>
          <w:p w:rsidR="003C2B99" w:rsidRPr="008F1B2D" w:rsidRDefault="003C2B99" w:rsidP="003C2B99">
            <w:pPr>
              <w:rPr>
                <w:rFonts w:cstheme="minorHAnsi"/>
                <w:b/>
              </w:rPr>
            </w:pPr>
            <w:r w:rsidRPr="008F1B2D">
              <w:rPr>
                <w:rFonts w:cstheme="minorHAnsi"/>
                <w:b/>
              </w:rPr>
              <w:t>Governance</w:t>
            </w:r>
          </w:p>
        </w:tc>
        <w:tc>
          <w:tcPr>
            <w:tcW w:w="2520" w:type="dxa"/>
          </w:tcPr>
          <w:p w:rsidR="003C2B99" w:rsidRPr="008F1B2D" w:rsidRDefault="003C2B99" w:rsidP="003C2B99">
            <w:pPr>
              <w:rPr>
                <w:rFonts w:cstheme="minorHAnsi"/>
              </w:rPr>
            </w:pPr>
            <w:r w:rsidRPr="008F1B2D">
              <w:rPr>
                <w:rFonts w:cstheme="minorHAnsi"/>
                <w:bCs/>
                <w:iCs/>
              </w:rPr>
              <w:t>National Programme</w:t>
            </w:r>
            <w:r>
              <w:rPr>
                <w:rFonts w:cstheme="minorHAnsi"/>
                <w:bCs/>
                <w:iCs/>
              </w:rPr>
              <w:t xml:space="preserve"> tool</w:t>
            </w:r>
            <w:r w:rsidRPr="008F1B2D">
              <w:rPr>
                <w:rFonts w:cstheme="minorHAnsi"/>
                <w:bCs/>
                <w:iCs/>
              </w:rPr>
              <w:t>s</w:t>
            </w:r>
          </w:p>
        </w:tc>
        <w:tc>
          <w:tcPr>
            <w:tcW w:w="2521" w:type="dxa"/>
          </w:tcPr>
          <w:p w:rsidR="003C2B99" w:rsidRPr="008F1B2D" w:rsidRDefault="003C2B99" w:rsidP="003C2B99">
            <w:pPr>
              <w:rPr>
                <w:rFonts w:cstheme="minorHAnsi"/>
              </w:rPr>
            </w:pPr>
            <w:r>
              <w:rPr>
                <w:rFonts w:cstheme="minorHAnsi"/>
                <w:bCs/>
                <w:iCs/>
              </w:rPr>
              <w:t>Strategic partnerships</w:t>
            </w:r>
          </w:p>
        </w:tc>
        <w:tc>
          <w:tcPr>
            <w:tcW w:w="2521" w:type="dxa"/>
          </w:tcPr>
          <w:p w:rsidR="003C2B99" w:rsidRPr="008F1B2D" w:rsidRDefault="003C2B99" w:rsidP="003C2B99">
            <w:pPr>
              <w:rPr>
                <w:rFonts w:cstheme="minorHAnsi"/>
                <w:bCs/>
                <w:iCs/>
              </w:rPr>
            </w:pPr>
            <w:r>
              <w:rPr>
                <w:rFonts w:cstheme="minorHAnsi"/>
                <w:bCs/>
                <w:iCs/>
              </w:rPr>
              <w:t>National</w:t>
            </w:r>
            <w:r w:rsidRPr="008F1B2D">
              <w:rPr>
                <w:rFonts w:cstheme="minorHAnsi"/>
                <w:bCs/>
                <w:iCs/>
              </w:rPr>
              <w:t xml:space="preserve"> </w:t>
            </w:r>
            <w:r>
              <w:rPr>
                <w:rFonts w:cstheme="minorHAnsi"/>
                <w:bCs/>
                <w:iCs/>
              </w:rPr>
              <w:t>KM</w:t>
            </w:r>
            <w:r w:rsidRPr="008F1B2D">
              <w:rPr>
                <w:rFonts w:cstheme="minorHAnsi"/>
                <w:bCs/>
                <w:iCs/>
              </w:rPr>
              <w:t xml:space="preserve"> and capacity development plans</w:t>
            </w:r>
          </w:p>
          <w:p w:rsidR="003C2B99" w:rsidRPr="008F1B2D" w:rsidRDefault="003C2B99" w:rsidP="003C2B99">
            <w:pPr>
              <w:rPr>
                <w:rFonts w:cstheme="minorHAnsi"/>
                <w:bCs/>
                <w:iCs/>
              </w:rPr>
            </w:pPr>
          </w:p>
          <w:p w:rsidR="003C2B99" w:rsidRPr="008F1B2D" w:rsidRDefault="003C2B99" w:rsidP="003C2B99">
            <w:pPr>
              <w:rPr>
                <w:rFonts w:cstheme="minorHAnsi"/>
                <w:bCs/>
                <w:iCs/>
              </w:rPr>
            </w:pPr>
            <w:r>
              <w:rPr>
                <w:rFonts w:cstheme="minorHAnsi"/>
                <w:bCs/>
                <w:iCs/>
              </w:rPr>
              <w:t>REDD+ Academy</w:t>
            </w:r>
          </w:p>
        </w:tc>
      </w:tr>
    </w:tbl>
    <w:p w:rsidR="00C35968" w:rsidRPr="005C42AC" w:rsidRDefault="00C35968" w:rsidP="00CC3AAE">
      <w:pPr>
        <w:pStyle w:val="Heading3"/>
        <w:numPr>
          <w:ilvl w:val="2"/>
          <w:numId w:val="1"/>
        </w:numPr>
      </w:pPr>
      <w:bookmarkStart w:id="35" w:name="_Toc375154165"/>
      <w:r w:rsidRPr="005C42AC">
        <w:t xml:space="preserve">Develop useful </w:t>
      </w:r>
      <w:r w:rsidR="002042B9">
        <w:t xml:space="preserve">REDD+ </w:t>
      </w:r>
      <w:r w:rsidRPr="005C42AC">
        <w:t>knowledge products</w:t>
      </w:r>
      <w:bookmarkEnd w:id="35"/>
    </w:p>
    <w:p w:rsidR="00CC2042" w:rsidRDefault="00CC2042" w:rsidP="00D946AE">
      <w:r>
        <w:t xml:space="preserve">As described in section </w:t>
      </w:r>
      <w:r w:rsidR="00B62295">
        <w:t>4</w:t>
      </w:r>
      <w:r>
        <w:t>.2, the UN-REDD Programme have been active in providing information and knowledge through a diverse range of knowledge products</w:t>
      </w:r>
      <w:r w:rsidR="005C42AC">
        <w:t>,</w:t>
      </w:r>
      <w:r>
        <w:t xml:space="preserve"> </w:t>
      </w:r>
      <w:r w:rsidR="005C42AC">
        <w:t>which</w:t>
      </w:r>
      <w:r>
        <w:t xml:space="preserve"> support coordination and decision making </w:t>
      </w:r>
      <w:r w:rsidR="002B6D88">
        <w:t>for</w:t>
      </w:r>
      <w:r>
        <w:t xml:space="preserve"> REDD+ readiness and implementation.  Knowledge products are a useful way of providing knowledge on an as-needed basis, since an unlimited number of people can access these resources as and when needed.  </w:t>
      </w:r>
      <w:r w:rsidR="002B6D88">
        <w:t xml:space="preserve">However, it is critical that these knowledge products cover the knowledge topics that countries need, are planned for and developed in a way which draws on the strengths of the UN-REDD Programme and wider REDD+ community’s knowledge base, that the knowledge is delivered in a </w:t>
      </w:r>
      <w:r w:rsidR="005C42AC">
        <w:t>variety of formats to accommodate diverse learning preferences and makes it easy for users to find what they need.  A set of proposed actions are outlined below to develop useful REDD+ knowledge products.</w:t>
      </w:r>
    </w:p>
    <w:p w:rsidR="00C35968" w:rsidRPr="00236003" w:rsidRDefault="00C35968" w:rsidP="00CC3AAE">
      <w:pPr>
        <w:pStyle w:val="Heading4"/>
        <w:numPr>
          <w:ilvl w:val="3"/>
          <w:numId w:val="1"/>
        </w:numPr>
      </w:pPr>
      <w:r w:rsidRPr="00236003">
        <w:t>Develop a taxonomy of knowledge topics for REDD+ readiness and implementation</w:t>
      </w:r>
    </w:p>
    <w:p w:rsidR="005C42AC" w:rsidRDefault="00236003" w:rsidP="00D946AE">
      <w:r>
        <w:t xml:space="preserve">With an issue as large as reducing emissions from deforestation and forest degradation in developing countries, there is an equally diverse range of topics which fall under the REDD+ umbrella.  In order to help organize both explicit knowledge, such as </w:t>
      </w:r>
      <w:r w:rsidR="00262D8F">
        <w:t xml:space="preserve">cataloguing </w:t>
      </w:r>
      <w:r>
        <w:t xml:space="preserve">knowledge products or tagging files, </w:t>
      </w:r>
      <w:r w:rsidR="00262D8F">
        <w:t xml:space="preserve">and also </w:t>
      </w:r>
      <w:r>
        <w:t xml:space="preserve">to associate fields of knowledge with individual experts and their tacit knowledge, it is necessary to have some common framework of knowledge topics.  It is proposed to develop </w:t>
      </w:r>
      <w:proofErr w:type="gramStart"/>
      <w:r>
        <w:t>a taxonomy</w:t>
      </w:r>
      <w:proofErr w:type="gramEnd"/>
      <w:r>
        <w:t xml:space="preserve"> of knowledge topics for REDD+ readiness and implementation which can help people to navigate to the topics of interest and assist in coordinating knowledge resources around particular topics.</w:t>
      </w:r>
    </w:p>
    <w:p w:rsidR="00236003" w:rsidRPr="001E781F" w:rsidRDefault="00236003" w:rsidP="001E781F">
      <w:pPr>
        <w:ind w:left="720"/>
        <w:rPr>
          <w:b/>
        </w:rPr>
      </w:pPr>
      <w:r w:rsidRPr="001E781F">
        <w:rPr>
          <w:b/>
        </w:rPr>
        <w:t>Proposed acti</w:t>
      </w:r>
      <w:r w:rsidR="00967486">
        <w:rPr>
          <w:b/>
        </w:rPr>
        <w:t>vities</w:t>
      </w:r>
      <w:r w:rsidRPr="001E781F">
        <w:rPr>
          <w:b/>
        </w:rPr>
        <w:t xml:space="preserve">: </w:t>
      </w:r>
    </w:p>
    <w:p w:rsidR="00236003" w:rsidRDefault="00236003" w:rsidP="00CC3AAE">
      <w:pPr>
        <w:pStyle w:val="ListParagraph"/>
        <w:numPr>
          <w:ilvl w:val="0"/>
          <w:numId w:val="9"/>
        </w:numPr>
      </w:pPr>
      <w:r>
        <w:t xml:space="preserve">Develop </w:t>
      </w:r>
      <w:proofErr w:type="gramStart"/>
      <w:r>
        <w:t>a taxonomy</w:t>
      </w:r>
      <w:proofErr w:type="gramEnd"/>
      <w:r>
        <w:t xml:space="preserve"> of knowledge topics for REDD+ readiness and implementation.</w:t>
      </w:r>
    </w:p>
    <w:p w:rsidR="00C35968" w:rsidRPr="00262D8F" w:rsidRDefault="00C35968" w:rsidP="00CC3AAE">
      <w:pPr>
        <w:pStyle w:val="Heading4"/>
        <w:numPr>
          <w:ilvl w:val="3"/>
          <w:numId w:val="1"/>
        </w:numPr>
      </w:pPr>
      <w:r w:rsidRPr="00262D8F">
        <w:lastRenderedPageBreak/>
        <w:t>Revise the approach to UN-REDD Programme knowledge product development</w:t>
      </w:r>
    </w:p>
    <w:p w:rsidR="00935385" w:rsidRDefault="00A01A90" w:rsidP="00D946AE">
      <w:r>
        <w:t>The current process for developing knowledge products is inconsistent and potentially leaves out important steps in the life cycle of UN-REDD Programme knowledge product development.  Whilst each Agency, government, or partner organization will have their own preferences for how to develop knowledge products, it is useful to undertake an a</w:t>
      </w:r>
      <w:r w:rsidR="00935385">
        <w:t xml:space="preserve">ppreciative enquiry, </w:t>
      </w:r>
      <w:r>
        <w:t xml:space="preserve">which draws out current best practices and </w:t>
      </w:r>
      <w:r w:rsidR="003E7A4A">
        <w:t>leads to</w:t>
      </w:r>
      <w:r>
        <w:t xml:space="preserve"> a clear process to follow</w:t>
      </w:r>
      <w:r w:rsidR="00262D8F">
        <w:t>,</w:t>
      </w:r>
      <w:r>
        <w:t xml:space="preserve"> </w:t>
      </w:r>
      <w:r w:rsidR="003E7A4A">
        <w:t xml:space="preserve">with </w:t>
      </w:r>
      <w:r>
        <w:t>roles and responsibilities of different stakeholders in the product life cycle</w:t>
      </w:r>
      <w:r w:rsidR="00935385">
        <w:t>.</w:t>
      </w:r>
      <w:r>
        <w:t xml:space="preserve">  The establishment of common procedures, decision support tools and examples of good practices both from within the UN-REDD Programme and from others, will enable a balance of standardized processes and encouragement for innovation.</w:t>
      </w:r>
    </w:p>
    <w:p w:rsidR="00A01A90" w:rsidRPr="001E781F" w:rsidRDefault="00967486" w:rsidP="001E781F">
      <w:pPr>
        <w:ind w:left="720"/>
        <w:rPr>
          <w:b/>
        </w:rPr>
      </w:pPr>
      <w:r w:rsidRPr="001E781F">
        <w:rPr>
          <w:b/>
        </w:rPr>
        <w:t>Proposed acti</w:t>
      </w:r>
      <w:r>
        <w:rPr>
          <w:b/>
        </w:rPr>
        <w:t>vities</w:t>
      </w:r>
      <w:r w:rsidRPr="001E781F">
        <w:rPr>
          <w:b/>
        </w:rPr>
        <w:t>:</w:t>
      </w:r>
    </w:p>
    <w:p w:rsidR="00262D8F" w:rsidRPr="006D3183" w:rsidRDefault="00262D8F" w:rsidP="00CC3AAE">
      <w:pPr>
        <w:pStyle w:val="ListParagraph"/>
        <w:numPr>
          <w:ilvl w:val="0"/>
          <w:numId w:val="9"/>
        </w:numPr>
      </w:pPr>
      <w:r w:rsidRPr="006D3183">
        <w:t>Identify country pr</w:t>
      </w:r>
      <w:r w:rsidR="003E7A4A">
        <w:t>ioriti</w:t>
      </w:r>
      <w:r w:rsidRPr="006D3183">
        <w:t>es for UN-REDD Programme knowledge products, including topics, format, and language preferences.</w:t>
      </w:r>
    </w:p>
    <w:p w:rsidR="00A01A90" w:rsidRPr="006D3183" w:rsidRDefault="00262D8F" w:rsidP="00CC3AAE">
      <w:pPr>
        <w:pStyle w:val="ListParagraph"/>
        <w:numPr>
          <w:ilvl w:val="0"/>
          <w:numId w:val="9"/>
        </w:numPr>
      </w:pPr>
      <w:r w:rsidRPr="006D3183">
        <w:t>Review the current approach to UN-REDD Programme knowledge product development through a process of appreciative enquiry to identify current best practices.</w:t>
      </w:r>
    </w:p>
    <w:p w:rsidR="00262D8F" w:rsidRPr="006D3183" w:rsidRDefault="00262D8F" w:rsidP="00CC3AAE">
      <w:pPr>
        <w:pStyle w:val="ListParagraph"/>
        <w:numPr>
          <w:ilvl w:val="0"/>
          <w:numId w:val="9"/>
        </w:numPr>
      </w:pPr>
      <w:r w:rsidRPr="006D3183">
        <w:t>Review current best practices of other organizations producing similar knowledge products to incorporate innovat</w:t>
      </w:r>
      <w:r w:rsidR="00967486">
        <w:t>iv</w:t>
      </w:r>
      <w:r w:rsidRPr="006D3183">
        <w:t>e ideas or relevant procedures for UN-REDD Programme.</w:t>
      </w:r>
    </w:p>
    <w:p w:rsidR="00D84F32" w:rsidRPr="006D3183" w:rsidRDefault="00262D8F" w:rsidP="00CC3AAE">
      <w:pPr>
        <w:pStyle w:val="ListParagraph"/>
        <w:numPr>
          <w:ilvl w:val="0"/>
          <w:numId w:val="9"/>
        </w:numPr>
      </w:pPr>
      <w:r w:rsidRPr="006D3183">
        <w:t>Establish common procedures, templates and tools for UN-REDD Programme knowledge products, covering the knowledge management components (people, process, technology and governance), and elements of knowledge flow (socialization, externalization, combination and internalization).</w:t>
      </w:r>
    </w:p>
    <w:p w:rsidR="00C03462" w:rsidRPr="006D3183" w:rsidRDefault="00C03462" w:rsidP="00CC3AAE">
      <w:pPr>
        <w:pStyle w:val="ListParagraph"/>
        <w:numPr>
          <w:ilvl w:val="0"/>
          <w:numId w:val="9"/>
        </w:numPr>
      </w:pPr>
      <w:r w:rsidRPr="006D3183">
        <w:t>Propose a series of high priority knowledge products for development, linked to REDD+ thematic areas, based on country preferences and identified gaps.</w:t>
      </w:r>
    </w:p>
    <w:p w:rsidR="00793B89" w:rsidRDefault="00793B89" w:rsidP="00CC3AAE">
      <w:pPr>
        <w:pStyle w:val="ListParagraph"/>
        <w:numPr>
          <w:ilvl w:val="0"/>
          <w:numId w:val="9"/>
        </w:numPr>
      </w:pPr>
      <w:r w:rsidRPr="006D3183">
        <w:t>Identify knowledge products, and content of the workspace and website, which is of high priority</w:t>
      </w:r>
      <w:r>
        <w:t xml:space="preserve"> for translation into the UN-REDD Programme official languages and local languages as relevant.</w:t>
      </w:r>
    </w:p>
    <w:p w:rsidR="00C35968" w:rsidRPr="00B22194" w:rsidRDefault="00C35968" w:rsidP="00CC3AAE">
      <w:pPr>
        <w:pStyle w:val="Heading4"/>
        <w:numPr>
          <w:ilvl w:val="3"/>
          <w:numId w:val="1"/>
        </w:numPr>
      </w:pPr>
      <w:r w:rsidRPr="00B22194">
        <w:t>Enhance the UN-</w:t>
      </w:r>
      <w:r w:rsidR="00D84F32" w:rsidRPr="00B22194">
        <w:t>REDD Programme resources libraries</w:t>
      </w:r>
    </w:p>
    <w:p w:rsidR="00D84F32" w:rsidRDefault="00D84F32" w:rsidP="00D946AE">
      <w:r>
        <w:t xml:space="preserve">The UN-REDD Programme has two primary resources libraries, that in the website, and the workspace.  These resource libraries will benefit from </w:t>
      </w:r>
      <w:proofErr w:type="gramStart"/>
      <w:r>
        <w:t>a common</w:t>
      </w:r>
      <w:proofErr w:type="gramEnd"/>
      <w:r>
        <w:t xml:space="preserve"> knowledge taxonomy to support uploading of content in a consistent manner, which will enable metadata fields to be associated with the files, such as topic, product type, institutions involved, date, association with specific events, and other fields.</w:t>
      </w:r>
      <w:r w:rsidR="00B22194">
        <w:t xml:space="preserve">  </w:t>
      </w:r>
      <w:r>
        <w:t>Resources will be identified that are a high priority for translation into the UN-REDD Programme official languages, or other local languages.</w:t>
      </w:r>
    </w:p>
    <w:p w:rsidR="00D84F32" w:rsidRPr="00EC250B" w:rsidRDefault="00967486" w:rsidP="00EC250B">
      <w:pPr>
        <w:ind w:left="720"/>
        <w:rPr>
          <w:b/>
        </w:rPr>
      </w:pPr>
      <w:r w:rsidRPr="001E781F">
        <w:rPr>
          <w:b/>
        </w:rPr>
        <w:t>Proposed acti</w:t>
      </w:r>
      <w:r>
        <w:rPr>
          <w:b/>
        </w:rPr>
        <w:t>vities</w:t>
      </w:r>
      <w:r w:rsidRPr="001E781F">
        <w:rPr>
          <w:b/>
        </w:rPr>
        <w:t>:</w:t>
      </w:r>
    </w:p>
    <w:p w:rsidR="00D84F32" w:rsidRDefault="00D84F32" w:rsidP="00CC3AAE">
      <w:pPr>
        <w:pStyle w:val="ListParagraph"/>
        <w:numPr>
          <w:ilvl w:val="0"/>
          <w:numId w:val="10"/>
        </w:numPr>
      </w:pPr>
      <w:r>
        <w:t xml:space="preserve">Apply </w:t>
      </w:r>
      <w:r w:rsidR="00C03462">
        <w:t xml:space="preserve">the </w:t>
      </w:r>
      <w:r>
        <w:t>UN-REDD Programme knowledge taxonomy to content in UN-REDD Programme website and workspace libraries.</w:t>
      </w:r>
    </w:p>
    <w:p w:rsidR="00D84F32" w:rsidRDefault="00D84F32" w:rsidP="00CC3AAE">
      <w:pPr>
        <w:pStyle w:val="ListParagraph"/>
        <w:numPr>
          <w:ilvl w:val="0"/>
          <w:numId w:val="10"/>
        </w:numPr>
      </w:pPr>
      <w:r>
        <w:t xml:space="preserve">Update operating systems in UN-REDD Programme workspace and website to improve capacities for managing </w:t>
      </w:r>
      <w:r w:rsidR="00B22194">
        <w:t>files and improving browse and search capabilities.</w:t>
      </w:r>
    </w:p>
    <w:p w:rsidR="00B22194" w:rsidRDefault="00B22194" w:rsidP="00CC3AAE">
      <w:pPr>
        <w:pStyle w:val="ListParagraph"/>
        <w:numPr>
          <w:ilvl w:val="0"/>
          <w:numId w:val="10"/>
        </w:numPr>
      </w:pPr>
      <w:r>
        <w:t>Improve links to REDD+ relevant content generated by partner countries and other REDD+ organizations.</w:t>
      </w:r>
    </w:p>
    <w:p w:rsidR="00B22194" w:rsidRDefault="00C03462" w:rsidP="00CC3AAE">
      <w:pPr>
        <w:pStyle w:val="ListParagraph"/>
        <w:numPr>
          <w:ilvl w:val="0"/>
          <w:numId w:val="10"/>
        </w:numPr>
      </w:pPr>
      <w:r>
        <w:lastRenderedPageBreak/>
        <w:t>Establish an improved</w:t>
      </w:r>
      <w:r w:rsidR="00B22194">
        <w:t xml:space="preserve"> UN-REDD Programme photo library, drawing on other photo libraries, such a</w:t>
      </w:r>
      <w:r>
        <w:t>s FAO,</w:t>
      </w:r>
      <w:r w:rsidR="00B22194">
        <w:t xml:space="preserve"> UNEP and country photo repositories.</w:t>
      </w:r>
    </w:p>
    <w:p w:rsidR="00D37612" w:rsidRDefault="00D37612" w:rsidP="00D37612"/>
    <w:p w:rsidR="00C35968" w:rsidRPr="00793B89" w:rsidRDefault="00C35968" w:rsidP="00CC3AAE">
      <w:pPr>
        <w:pStyle w:val="Heading4"/>
        <w:numPr>
          <w:ilvl w:val="3"/>
          <w:numId w:val="1"/>
        </w:numPr>
      </w:pPr>
      <w:r w:rsidRPr="00793B89">
        <w:t>Enhance UN-REDD Programme communication and social media outreach capacity</w:t>
      </w:r>
    </w:p>
    <w:p w:rsidR="00B22194" w:rsidRDefault="00F86BF4" w:rsidP="00D946AE">
      <w:r>
        <w:t xml:space="preserve">There are areas of connection between knowledge management and communication, but they are not the same thing.  </w:t>
      </w:r>
      <w:r w:rsidR="00C97CD2">
        <w:t xml:space="preserve">The UN-REDD Programme Corporate Communication Strategy touches on the use of social media </w:t>
      </w:r>
      <w:r>
        <w:t>and emphasises how these</w:t>
      </w:r>
      <w:r w:rsidR="00E04BD3" w:rsidRPr="00E04BD3">
        <w:t xml:space="preserve"> communication tools </w:t>
      </w:r>
      <w:r w:rsidR="00EE19F9">
        <w:t xml:space="preserve">(such as the Newsletter and website) </w:t>
      </w:r>
      <w:r w:rsidR="00E04BD3" w:rsidRPr="00E04BD3">
        <w:t>and</w:t>
      </w:r>
      <w:r w:rsidR="00E04BD3">
        <w:t xml:space="preserve"> social media platforms </w:t>
      </w:r>
      <w:r w:rsidR="00793B89">
        <w:t xml:space="preserve">(such as Twitter, Facebook, YouTube and blogs) </w:t>
      </w:r>
      <w:r w:rsidR="00E04BD3">
        <w:t xml:space="preserve">provide an avenue to reach out to many people within and beyond the REDD+ community.  These tools are useful ways of engaging with and interacting with diverse stakeholders and can be integrated into social media platforms of partner countries and other organizations in the REDD+ community and UN.  </w:t>
      </w:r>
      <w:r w:rsidR="00793B89">
        <w:t>Several countries have a growing presence in communications and there is an opportunity to use these platforms to better connect countries and to tell their stories through informal communication channels and to point to REDD+ knowledge of relevance to the REDD+ community.</w:t>
      </w:r>
      <w:r w:rsidR="00C97CD2">
        <w:t xml:space="preserve">  There is a need for capacity development in communication and social media outreach throughout the Programme.</w:t>
      </w:r>
    </w:p>
    <w:p w:rsidR="00FF43DE" w:rsidRPr="00EC250B" w:rsidRDefault="00967486" w:rsidP="00EC250B">
      <w:pPr>
        <w:ind w:left="720"/>
        <w:rPr>
          <w:b/>
        </w:rPr>
      </w:pPr>
      <w:r w:rsidRPr="001E781F">
        <w:rPr>
          <w:b/>
        </w:rPr>
        <w:t>Proposed acti</w:t>
      </w:r>
      <w:r>
        <w:rPr>
          <w:b/>
        </w:rPr>
        <w:t>vities</w:t>
      </w:r>
      <w:r w:rsidRPr="001E781F">
        <w:rPr>
          <w:b/>
        </w:rPr>
        <w:t>:</w:t>
      </w:r>
    </w:p>
    <w:p w:rsidR="00793B89" w:rsidRDefault="00793B89" w:rsidP="00CC3AAE">
      <w:pPr>
        <w:pStyle w:val="ListParagraph"/>
        <w:numPr>
          <w:ilvl w:val="0"/>
          <w:numId w:val="11"/>
        </w:numPr>
      </w:pPr>
      <w:r>
        <w:t xml:space="preserve">Review country communication needs and identify opportunities </w:t>
      </w:r>
      <w:r w:rsidR="0076264F">
        <w:t xml:space="preserve">for communication capacity </w:t>
      </w:r>
      <w:r w:rsidR="00C97CD2">
        <w:t>development</w:t>
      </w:r>
      <w:r w:rsidR="0076264F">
        <w:t>.</w:t>
      </w:r>
    </w:p>
    <w:p w:rsidR="00793B89" w:rsidRDefault="00793B89" w:rsidP="00CC3AAE">
      <w:pPr>
        <w:pStyle w:val="ListParagraph"/>
        <w:numPr>
          <w:ilvl w:val="0"/>
          <w:numId w:val="11"/>
        </w:numPr>
      </w:pPr>
      <w:r>
        <w:t>Trial blogging approach for REDD+ stories at a country level.</w:t>
      </w:r>
    </w:p>
    <w:p w:rsidR="00EE19F9" w:rsidRDefault="00793B89" w:rsidP="00CC3AAE">
      <w:pPr>
        <w:pStyle w:val="ListParagraph"/>
        <w:numPr>
          <w:ilvl w:val="0"/>
          <w:numId w:val="11"/>
        </w:numPr>
      </w:pPr>
      <w:r>
        <w:t xml:space="preserve">Review process for integrating </w:t>
      </w:r>
      <w:r w:rsidR="00EE19F9">
        <w:t>more national content into UN-REDD Programme communication tools and social media platforms, particularly from Africa and Latin America and the Caribbean.</w:t>
      </w:r>
    </w:p>
    <w:p w:rsidR="00C97CD2" w:rsidRDefault="00C97CD2" w:rsidP="00CC3AAE">
      <w:pPr>
        <w:pStyle w:val="ListParagraph"/>
        <w:numPr>
          <w:ilvl w:val="0"/>
          <w:numId w:val="11"/>
        </w:numPr>
      </w:pPr>
      <w:r>
        <w:t xml:space="preserve">Review </w:t>
      </w:r>
      <w:r w:rsidR="00F86BF4">
        <w:t>c</w:t>
      </w:r>
      <w:r>
        <w:t xml:space="preserve">orporate </w:t>
      </w:r>
      <w:r w:rsidR="00F86BF4">
        <w:t>c</w:t>
      </w:r>
      <w:r>
        <w:t>ommunication</w:t>
      </w:r>
      <w:r w:rsidR="00F86BF4">
        <w:t xml:space="preserve"> strategy to align with knowledge management strategy.</w:t>
      </w:r>
    </w:p>
    <w:p w:rsidR="00C35968" w:rsidRPr="00990367" w:rsidRDefault="00C35968" w:rsidP="00CC3AAE">
      <w:pPr>
        <w:pStyle w:val="Heading4"/>
        <w:numPr>
          <w:ilvl w:val="3"/>
          <w:numId w:val="1"/>
        </w:numPr>
      </w:pPr>
      <w:r w:rsidRPr="00990367">
        <w:t>Enhance development and support tools for National Programmes</w:t>
      </w:r>
    </w:p>
    <w:p w:rsidR="00CC2042" w:rsidRDefault="00EE77C2" w:rsidP="00D946AE">
      <w:r>
        <w:t xml:space="preserve">Each country developing a National Programme passes through the same stages in the process of developing a Readiness Preparation Proposal (R-PP) and moving on to implementation, as shown in </w:t>
      </w:r>
      <w:r w:rsidRPr="00F86BF4">
        <w:t xml:space="preserve">Figure </w:t>
      </w:r>
      <w:r w:rsidR="00D974A4">
        <w:t>5</w:t>
      </w:r>
      <w:r w:rsidRPr="00F86BF4">
        <w:t xml:space="preserve">.  </w:t>
      </w:r>
      <w:r w:rsidR="00990367" w:rsidRPr="00F86BF4">
        <w:t>Whilst no two country National Programmes are exactly the same, as they are developed in a</w:t>
      </w:r>
      <w:r w:rsidR="00990367">
        <w:t xml:space="preserve"> way that suits each country’s needs,</w:t>
      </w:r>
      <w:r w:rsidR="00FF43DE">
        <w:t xml:space="preserve"> there are elements which are sufficiently consistent in the process that they can be supported by targeted knowledge products.  </w:t>
      </w:r>
      <w:r>
        <w:t>It is important for country REDD+ managers to be able to identify and make use of knowledge products based on three broad categories</w:t>
      </w:r>
      <w:r w:rsidR="00990367">
        <w:t xml:space="preserve"> </w:t>
      </w:r>
      <w:r w:rsidR="00990367" w:rsidRPr="00967486">
        <w:t>(Milton</w:t>
      </w:r>
      <w:r w:rsidR="00F86BF4">
        <w:t>,</w:t>
      </w:r>
      <w:r w:rsidR="00990367" w:rsidRPr="00967486">
        <w:t xml:space="preserve"> 2013)</w:t>
      </w:r>
      <w:r w:rsidRPr="00967486">
        <w:t>:</w:t>
      </w:r>
    </w:p>
    <w:p w:rsidR="00EE77C2" w:rsidRDefault="00EE77C2" w:rsidP="00CC3AAE">
      <w:pPr>
        <w:pStyle w:val="ListParagraph"/>
        <w:numPr>
          <w:ilvl w:val="0"/>
          <w:numId w:val="12"/>
        </w:numPr>
      </w:pPr>
      <w:r w:rsidRPr="00EC250B">
        <w:rPr>
          <w:b/>
        </w:rPr>
        <w:t>Must have knowledge</w:t>
      </w:r>
      <w:r>
        <w:t xml:space="preserve">: </w:t>
      </w:r>
      <w:r w:rsidR="00990367">
        <w:t xml:space="preserve">For example, UN-REDD </w:t>
      </w:r>
      <w:r w:rsidR="00BF2BEB">
        <w:t xml:space="preserve">Programme </w:t>
      </w:r>
      <w:r w:rsidR="00990367">
        <w:t>standards, operating procedures, checklists for required stages and components in R-PP development process, UNFCCC decisions and requirements.</w:t>
      </w:r>
    </w:p>
    <w:p w:rsidR="00990367" w:rsidRDefault="00990367" w:rsidP="00CC3AAE">
      <w:pPr>
        <w:pStyle w:val="ListParagraph"/>
        <w:numPr>
          <w:ilvl w:val="0"/>
          <w:numId w:val="12"/>
        </w:numPr>
      </w:pPr>
      <w:r w:rsidRPr="00EC250B">
        <w:rPr>
          <w:b/>
        </w:rPr>
        <w:t>Should have knowledge</w:t>
      </w:r>
      <w:r>
        <w:t>: Current best practice as agreed by community of practice, such as current best practice MRV and NFMS approaches, guidelines for stakeholder engagement</w:t>
      </w:r>
      <w:r w:rsidR="00FF4DA5">
        <w:t>, decision support tools</w:t>
      </w:r>
      <w:r>
        <w:t xml:space="preserve"> and policy briefs.</w:t>
      </w:r>
    </w:p>
    <w:p w:rsidR="00990367" w:rsidRDefault="00990367" w:rsidP="00CC3AAE">
      <w:pPr>
        <w:pStyle w:val="ListParagraph"/>
        <w:numPr>
          <w:ilvl w:val="0"/>
          <w:numId w:val="12"/>
        </w:numPr>
      </w:pPr>
      <w:r w:rsidRPr="00EC250B">
        <w:rPr>
          <w:b/>
        </w:rPr>
        <w:lastRenderedPageBreak/>
        <w:t>Could have knowledge</w:t>
      </w:r>
      <w:r>
        <w:t xml:space="preserve">: Good examples, ideas, tips and hints from partner countries, communities of practice and other REDD+ organizations that may be useful </w:t>
      </w:r>
      <w:r w:rsidR="00FF4DA5">
        <w:t>to support</w:t>
      </w:r>
      <w:r>
        <w:t xml:space="preserve"> countries for REDD+ readiness and implementation.</w:t>
      </w:r>
    </w:p>
    <w:p w:rsidR="00B81D4A" w:rsidRPr="00EC250B" w:rsidRDefault="00D1321A" w:rsidP="00D946AE">
      <w:pPr>
        <w:rPr>
          <w:b/>
        </w:rPr>
      </w:pPr>
      <w:r>
        <w:rPr>
          <w:b/>
          <w:noProof/>
        </w:rPr>
        <w:drawing>
          <wp:inline distT="0" distB="0" distL="0" distR="0">
            <wp:extent cx="5971540" cy="306133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5971540" cy="3061335"/>
                    </a:xfrm>
                    <a:prstGeom prst="rect">
                      <a:avLst/>
                    </a:prstGeom>
                    <a:noFill/>
                    <a:ln w="9525">
                      <a:noFill/>
                      <a:miter lim="800000"/>
                      <a:headEnd/>
                      <a:tailEnd/>
                    </a:ln>
                  </pic:spPr>
                </pic:pic>
              </a:graphicData>
            </a:graphic>
          </wp:inline>
        </w:drawing>
      </w:r>
      <w:r w:rsidR="00FF43DE" w:rsidRPr="00967486">
        <w:rPr>
          <w:b/>
        </w:rPr>
        <w:t xml:space="preserve">Figure </w:t>
      </w:r>
      <w:r w:rsidR="00D974A4">
        <w:rPr>
          <w:b/>
        </w:rPr>
        <w:t>5</w:t>
      </w:r>
      <w:r w:rsidR="00FF43DE" w:rsidRPr="00967486">
        <w:rPr>
          <w:b/>
        </w:rPr>
        <w:t>: National Programme Development Process</w:t>
      </w:r>
    </w:p>
    <w:p w:rsidR="00935333" w:rsidRPr="00EC250B" w:rsidRDefault="00967486" w:rsidP="00EC250B">
      <w:pPr>
        <w:ind w:left="360"/>
        <w:rPr>
          <w:b/>
        </w:rPr>
      </w:pPr>
      <w:r w:rsidRPr="001E781F">
        <w:rPr>
          <w:b/>
        </w:rPr>
        <w:t>Proposed acti</w:t>
      </w:r>
      <w:r>
        <w:rPr>
          <w:b/>
        </w:rPr>
        <w:t>vities</w:t>
      </w:r>
      <w:r w:rsidRPr="001E781F">
        <w:rPr>
          <w:b/>
        </w:rPr>
        <w:t>:</w:t>
      </w:r>
    </w:p>
    <w:p w:rsidR="00935333" w:rsidRPr="00EC250B" w:rsidRDefault="00935333" w:rsidP="00CC3AAE">
      <w:pPr>
        <w:pStyle w:val="ListParagraph"/>
        <w:numPr>
          <w:ilvl w:val="0"/>
          <w:numId w:val="13"/>
        </w:numPr>
      </w:pPr>
      <w:r w:rsidRPr="00EC250B">
        <w:t>Survey countries to identify which types of knowledge would be most useful to them at different stages in R-PP development.</w:t>
      </w:r>
    </w:p>
    <w:p w:rsidR="00935333" w:rsidRPr="00EC250B" w:rsidRDefault="00935333" w:rsidP="00CC3AAE">
      <w:pPr>
        <w:pStyle w:val="ListParagraph"/>
        <w:numPr>
          <w:ilvl w:val="0"/>
          <w:numId w:val="13"/>
        </w:numPr>
      </w:pPr>
      <w:r w:rsidRPr="00EC250B">
        <w:t>Identify with thematic subject matter experts opportunities for new knowledge products based on ‘must have’, ‘should have’ and ‘good to have’ knowledge for REDD+ readiness and implementation.</w:t>
      </w:r>
    </w:p>
    <w:p w:rsidR="00C35968" w:rsidRPr="008C1A68" w:rsidRDefault="00C35968" w:rsidP="00CC3AAE">
      <w:pPr>
        <w:pStyle w:val="Heading3"/>
        <w:numPr>
          <w:ilvl w:val="2"/>
          <w:numId w:val="1"/>
        </w:numPr>
      </w:pPr>
      <w:bookmarkStart w:id="36" w:name="_Toc375154166"/>
      <w:r w:rsidRPr="008C1A68">
        <w:t>Strengthen REDD+ knowledge networks</w:t>
      </w:r>
      <w:bookmarkEnd w:id="36"/>
    </w:p>
    <w:p w:rsidR="0076208C" w:rsidRDefault="0076208C" w:rsidP="00D946AE">
      <w:r>
        <w:t>An area of great potential within the UN-REDD Programme is to strengthen the networks of countries, organizations and individuals engaged in REDD+ work, so that knowledge can flow more effectively, lessons can be learned from others</w:t>
      </w:r>
      <w:r w:rsidR="00B8001C">
        <w:t>’</w:t>
      </w:r>
      <w:r>
        <w:t xml:space="preserve"> experience and informal and</w:t>
      </w:r>
      <w:r w:rsidR="008C1A68">
        <w:t xml:space="preserve"> formal partnerships can be creat</w:t>
      </w:r>
      <w:r>
        <w:t>ed.</w:t>
      </w:r>
    </w:p>
    <w:p w:rsidR="00C35968" w:rsidRPr="000B1088" w:rsidRDefault="00C35968" w:rsidP="00CC3AAE">
      <w:pPr>
        <w:pStyle w:val="Heading4"/>
        <w:numPr>
          <w:ilvl w:val="3"/>
          <w:numId w:val="1"/>
        </w:numPr>
      </w:pPr>
      <w:r w:rsidRPr="000B1088">
        <w:t>Systematically capture, share and apply lessons learned from experience</w:t>
      </w:r>
    </w:p>
    <w:p w:rsidR="00F86BF4" w:rsidRDefault="00BD4396" w:rsidP="00D946AE">
      <w:r>
        <w:t>A lesson is something which can be taught and a lesson is learned when something has changed</w:t>
      </w:r>
      <w:r w:rsidR="00B61B20">
        <w:t xml:space="preserve"> (Milton, 2010)</w:t>
      </w:r>
      <w:r>
        <w:t xml:space="preserve">.  In the UN-REDD Programme, the experience of countries moving through the REDD+ process from readiness to implementation is a valuable resource for other countries, yet the processes to systematically capture, share and apply these lessons are missing.  There are several </w:t>
      </w:r>
      <w:r w:rsidR="00F72264">
        <w:t>knowledge management techniques</w:t>
      </w:r>
      <w:r>
        <w:t xml:space="preserve"> that can be incorporated into the Programme’s operations so that learning can take place before, during and after actions</w:t>
      </w:r>
      <w:r w:rsidR="002E7E4D">
        <w:t xml:space="preserve"> and key milestones</w:t>
      </w:r>
      <w:r w:rsidR="00F72264">
        <w:t xml:space="preserve">, as described </w:t>
      </w:r>
      <w:r w:rsidR="00F72264" w:rsidRPr="00F86BF4">
        <w:t xml:space="preserve">in Table </w:t>
      </w:r>
      <w:r w:rsidR="00D1321A">
        <w:t>6</w:t>
      </w:r>
      <w:r w:rsidRPr="00F86BF4">
        <w:t>.</w:t>
      </w:r>
      <w:r w:rsidR="00E22B29">
        <w:t xml:space="preserve">  For more information on these methods, see the KM Methods cards and associated references </w:t>
      </w:r>
      <w:hyperlink r:id="rId60" w:history="1">
        <w:r w:rsidR="00E22B29" w:rsidRPr="00E22B29">
          <w:rPr>
            <w:rStyle w:val="Hyperlink"/>
          </w:rPr>
          <w:t>here</w:t>
        </w:r>
      </w:hyperlink>
      <w:r w:rsidR="00E22B29">
        <w:t xml:space="preserve"> (Straits Knowledge, 2009)</w:t>
      </w:r>
      <w:r w:rsidR="00B61B20">
        <w:t>.</w:t>
      </w:r>
    </w:p>
    <w:p w:rsidR="00F72264" w:rsidRPr="00EC250B" w:rsidRDefault="00F86BF4" w:rsidP="00D946AE">
      <w:pPr>
        <w:rPr>
          <w:b/>
        </w:rPr>
      </w:pPr>
      <w:r w:rsidRPr="00F86BF4">
        <w:rPr>
          <w:b/>
        </w:rPr>
        <w:lastRenderedPageBreak/>
        <w:t xml:space="preserve">Table </w:t>
      </w:r>
      <w:r w:rsidR="00D1321A">
        <w:rPr>
          <w:b/>
        </w:rPr>
        <w:t>6</w:t>
      </w:r>
      <w:r w:rsidR="00F72264" w:rsidRPr="00F86BF4">
        <w:rPr>
          <w:b/>
        </w:rPr>
        <w:t>: Knowledge management techniques for learning before, during and after actions</w:t>
      </w: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086"/>
        <w:gridCol w:w="2835"/>
      </w:tblGrid>
      <w:tr w:rsidR="00F72264" w:rsidRPr="00BF2BEB" w:rsidTr="008A4626">
        <w:trPr>
          <w:trHeight w:val="300"/>
        </w:trPr>
        <w:tc>
          <w:tcPr>
            <w:tcW w:w="3306" w:type="dxa"/>
            <w:shd w:val="clear" w:color="000000" w:fill="DBE5F1"/>
            <w:noWrap/>
            <w:vAlign w:val="bottom"/>
            <w:hideMark/>
          </w:tcPr>
          <w:p w:rsidR="00F72264" w:rsidRPr="00BF2BEB" w:rsidRDefault="00F72264" w:rsidP="00BF2BEB">
            <w:pPr>
              <w:pStyle w:val="NoSpacing"/>
              <w:jc w:val="center"/>
              <w:rPr>
                <w:rFonts w:eastAsia="Times New Roman"/>
                <w:b/>
              </w:rPr>
            </w:pPr>
            <w:r w:rsidRPr="00BF2BEB">
              <w:rPr>
                <w:rFonts w:eastAsia="Times New Roman"/>
                <w:b/>
              </w:rPr>
              <w:t>Learning Before</w:t>
            </w:r>
          </w:p>
        </w:tc>
        <w:tc>
          <w:tcPr>
            <w:tcW w:w="3086" w:type="dxa"/>
            <w:shd w:val="clear" w:color="000000" w:fill="DBE5F1"/>
            <w:noWrap/>
            <w:vAlign w:val="bottom"/>
            <w:hideMark/>
          </w:tcPr>
          <w:p w:rsidR="00F72264" w:rsidRPr="00BF2BEB" w:rsidRDefault="00F72264" w:rsidP="00BF2BEB">
            <w:pPr>
              <w:pStyle w:val="NoSpacing"/>
              <w:jc w:val="center"/>
              <w:rPr>
                <w:rFonts w:eastAsia="Times New Roman"/>
                <w:b/>
              </w:rPr>
            </w:pPr>
            <w:r w:rsidRPr="00BF2BEB">
              <w:rPr>
                <w:rFonts w:eastAsia="Times New Roman"/>
                <w:b/>
              </w:rPr>
              <w:t>Learning During</w:t>
            </w:r>
          </w:p>
        </w:tc>
        <w:tc>
          <w:tcPr>
            <w:tcW w:w="2835" w:type="dxa"/>
            <w:shd w:val="clear" w:color="000000" w:fill="DBE5F1"/>
            <w:noWrap/>
            <w:vAlign w:val="bottom"/>
            <w:hideMark/>
          </w:tcPr>
          <w:p w:rsidR="00F72264" w:rsidRPr="00BF2BEB" w:rsidRDefault="00F72264" w:rsidP="00BF2BEB">
            <w:pPr>
              <w:pStyle w:val="NoSpacing"/>
              <w:jc w:val="center"/>
              <w:rPr>
                <w:rFonts w:eastAsia="Times New Roman"/>
                <w:b/>
              </w:rPr>
            </w:pPr>
            <w:r w:rsidRPr="00BF2BEB">
              <w:rPr>
                <w:rFonts w:eastAsia="Times New Roman"/>
                <w:b/>
              </w:rPr>
              <w:t>Learning After</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Business-driven action learning</w:t>
            </w:r>
          </w:p>
        </w:tc>
        <w:tc>
          <w:tcPr>
            <w:tcW w:w="3086" w:type="dxa"/>
            <w:shd w:val="clear" w:color="auto" w:fill="auto"/>
            <w:noWrap/>
            <w:vAlign w:val="bottom"/>
            <w:hideMark/>
          </w:tcPr>
          <w:p w:rsidR="00F72264" w:rsidRPr="00F72264" w:rsidRDefault="008A4626" w:rsidP="00EC250B">
            <w:pPr>
              <w:pStyle w:val="NoSpacing"/>
              <w:rPr>
                <w:rFonts w:eastAsia="Times New Roman"/>
              </w:rPr>
            </w:pPr>
            <w:r>
              <w:rPr>
                <w:rFonts w:eastAsia="Times New Roman"/>
              </w:rPr>
              <w:t>Cent</w:t>
            </w:r>
            <w:r w:rsidR="00F72264" w:rsidRPr="00F72264">
              <w:rPr>
                <w:rFonts w:eastAsia="Times New Roman"/>
              </w:rPr>
              <w:t>e</w:t>
            </w:r>
            <w:r>
              <w:rPr>
                <w:rFonts w:eastAsia="Times New Roman"/>
              </w:rPr>
              <w:t>r</w:t>
            </w:r>
            <w:r w:rsidR="00F72264" w:rsidRPr="00F72264">
              <w:rPr>
                <w:rFonts w:eastAsia="Times New Roman"/>
              </w:rPr>
              <w:t>s of Excellence</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After Action Reviews</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Capacity building</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Collaboration</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Appreciative enquiry</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Creativity</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Communities of Interest</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Baton-passing</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E-learning</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Communities of Practice</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Knowledge handover</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Lessons database</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Crowd sourcing</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Learning histories</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Lessons learning</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Deep dives</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Retrospect</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Knowledge products and services</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Knowledge brokering</w:t>
            </w:r>
          </w:p>
        </w:tc>
        <w:tc>
          <w:tcPr>
            <w:tcW w:w="2835"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Story telling</w:t>
            </w: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Open innovation</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Knowledge café</w:t>
            </w:r>
          </w:p>
        </w:tc>
        <w:tc>
          <w:tcPr>
            <w:tcW w:w="2835" w:type="dxa"/>
            <w:shd w:val="clear" w:color="auto" w:fill="auto"/>
            <w:noWrap/>
            <w:vAlign w:val="bottom"/>
            <w:hideMark/>
          </w:tcPr>
          <w:p w:rsidR="00F72264" w:rsidRPr="00F72264" w:rsidRDefault="00F72264" w:rsidP="00EC250B">
            <w:pPr>
              <w:pStyle w:val="NoSpacing"/>
              <w:rPr>
                <w:rFonts w:eastAsia="Times New Roman"/>
              </w:rPr>
            </w:pP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Peer assists</w:t>
            </w: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Knowledge retention</w:t>
            </w:r>
          </w:p>
        </w:tc>
        <w:tc>
          <w:tcPr>
            <w:tcW w:w="2835" w:type="dxa"/>
            <w:shd w:val="clear" w:color="auto" w:fill="auto"/>
            <w:noWrap/>
            <w:vAlign w:val="bottom"/>
            <w:hideMark/>
          </w:tcPr>
          <w:p w:rsidR="00F72264" w:rsidRPr="00F72264" w:rsidRDefault="00F72264" w:rsidP="00EC250B">
            <w:pPr>
              <w:pStyle w:val="NoSpacing"/>
              <w:rPr>
                <w:rFonts w:eastAsia="Times New Roman"/>
              </w:rPr>
            </w:pP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Lessons capture</w:t>
            </w:r>
          </w:p>
        </w:tc>
        <w:tc>
          <w:tcPr>
            <w:tcW w:w="2835" w:type="dxa"/>
            <w:shd w:val="clear" w:color="auto" w:fill="auto"/>
            <w:noWrap/>
            <w:vAlign w:val="bottom"/>
            <w:hideMark/>
          </w:tcPr>
          <w:p w:rsidR="00F72264" w:rsidRPr="00F72264" w:rsidRDefault="00F72264" w:rsidP="00EC250B">
            <w:pPr>
              <w:pStyle w:val="NoSpacing"/>
              <w:rPr>
                <w:rFonts w:eastAsia="Times New Roman"/>
              </w:rPr>
            </w:pP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Social Media</w:t>
            </w:r>
          </w:p>
        </w:tc>
        <w:tc>
          <w:tcPr>
            <w:tcW w:w="2835" w:type="dxa"/>
            <w:shd w:val="clear" w:color="auto" w:fill="auto"/>
            <w:noWrap/>
            <w:vAlign w:val="bottom"/>
            <w:hideMark/>
          </w:tcPr>
          <w:p w:rsidR="00F72264" w:rsidRPr="00F72264" w:rsidRDefault="00F72264" w:rsidP="00EC250B">
            <w:pPr>
              <w:pStyle w:val="NoSpacing"/>
              <w:rPr>
                <w:rFonts w:eastAsia="Times New Roman"/>
              </w:rPr>
            </w:pPr>
          </w:p>
        </w:tc>
      </w:tr>
      <w:tr w:rsidR="00F72264" w:rsidRPr="00F72264" w:rsidTr="008A4626">
        <w:trPr>
          <w:trHeight w:val="300"/>
        </w:trPr>
        <w:tc>
          <w:tcPr>
            <w:tcW w:w="3306" w:type="dxa"/>
            <w:shd w:val="clear" w:color="auto" w:fill="auto"/>
            <w:noWrap/>
            <w:vAlign w:val="bottom"/>
            <w:hideMark/>
          </w:tcPr>
          <w:p w:rsidR="00F72264" w:rsidRPr="00F72264" w:rsidRDefault="00F72264" w:rsidP="00EC250B">
            <w:pPr>
              <w:pStyle w:val="NoSpacing"/>
              <w:rPr>
                <w:rFonts w:eastAsia="Times New Roman"/>
              </w:rPr>
            </w:pPr>
          </w:p>
        </w:tc>
        <w:tc>
          <w:tcPr>
            <w:tcW w:w="3086" w:type="dxa"/>
            <w:shd w:val="clear" w:color="auto" w:fill="auto"/>
            <w:noWrap/>
            <w:vAlign w:val="bottom"/>
            <w:hideMark/>
          </w:tcPr>
          <w:p w:rsidR="00F72264" w:rsidRPr="00F72264" w:rsidRDefault="00F72264" w:rsidP="00EC250B">
            <w:pPr>
              <w:pStyle w:val="NoSpacing"/>
              <w:rPr>
                <w:rFonts w:eastAsia="Times New Roman"/>
              </w:rPr>
            </w:pPr>
            <w:r w:rsidRPr="00F72264">
              <w:rPr>
                <w:rFonts w:eastAsia="Times New Roman"/>
              </w:rPr>
              <w:t>Social Networks</w:t>
            </w:r>
          </w:p>
        </w:tc>
        <w:tc>
          <w:tcPr>
            <w:tcW w:w="2835" w:type="dxa"/>
            <w:shd w:val="clear" w:color="auto" w:fill="auto"/>
            <w:noWrap/>
            <w:vAlign w:val="bottom"/>
            <w:hideMark/>
          </w:tcPr>
          <w:p w:rsidR="00F72264" w:rsidRPr="00F72264" w:rsidRDefault="00F72264" w:rsidP="00EC250B">
            <w:pPr>
              <w:pStyle w:val="NoSpacing"/>
              <w:rPr>
                <w:rFonts w:eastAsia="Times New Roman"/>
              </w:rPr>
            </w:pPr>
          </w:p>
        </w:tc>
      </w:tr>
    </w:tbl>
    <w:p w:rsidR="00B61B20" w:rsidRDefault="00B61B20" w:rsidP="00EC250B">
      <w:pPr>
        <w:ind w:left="360"/>
        <w:rPr>
          <w:b/>
        </w:rPr>
      </w:pPr>
    </w:p>
    <w:p w:rsidR="00BD4396" w:rsidRPr="00EC250B" w:rsidRDefault="00967486" w:rsidP="00EC250B">
      <w:pPr>
        <w:ind w:left="360"/>
        <w:rPr>
          <w:b/>
        </w:rPr>
      </w:pPr>
      <w:r w:rsidRPr="001E781F">
        <w:rPr>
          <w:b/>
        </w:rPr>
        <w:t>Proposed acti</w:t>
      </w:r>
      <w:r>
        <w:rPr>
          <w:b/>
        </w:rPr>
        <w:t>vities</w:t>
      </w:r>
      <w:r w:rsidRPr="001E781F">
        <w:rPr>
          <w:b/>
        </w:rPr>
        <w:t>:</w:t>
      </w:r>
    </w:p>
    <w:p w:rsidR="00BD4396" w:rsidRDefault="00BD4396" w:rsidP="00CC3AAE">
      <w:pPr>
        <w:pStyle w:val="ListParagraph"/>
        <w:numPr>
          <w:ilvl w:val="0"/>
          <w:numId w:val="14"/>
        </w:numPr>
      </w:pPr>
      <w:r>
        <w:t>Identify high priority</w:t>
      </w:r>
      <w:r w:rsidR="00F72264">
        <w:t xml:space="preserve"> REDD+</w:t>
      </w:r>
      <w:r>
        <w:t xml:space="preserve"> </w:t>
      </w:r>
      <w:r w:rsidR="00F72264">
        <w:t>topics for lessons learned at global, regional and national levels.</w:t>
      </w:r>
      <w:r w:rsidR="000B1088">
        <w:t xml:space="preserve">  For example, at each stage of R-PP, lessons learned from targeted support, and lessons related to the implementation of the UN-REDD work areas at national level.</w:t>
      </w:r>
    </w:p>
    <w:p w:rsidR="00F72264" w:rsidRDefault="00F72264" w:rsidP="00CC3AAE">
      <w:pPr>
        <w:pStyle w:val="ListParagraph"/>
        <w:numPr>
          <w:ilvl w:val="0"/>
          <w:numId w:val="14"/>
        </w:numPr>
      </w:pPr>
      <w:r>
        <w:t xml:space="preserve">Build capacity in the Programme for knowledge management techniques to be applied for learning before, learning during and learning after actions.  </w:t>
      </w:r>
      <w:r w:rsidR="0014157C">
        <w:t>In collaboration with regional and national teams, identify</w:t>
      </w:r>
      <w:r>
        <w:t xml:space="preserve"> several techniques and apply these as </w:t>
      </w:r>
      <w:r w:rsidR="0014157C">
        <w:t>standard</w:t>
      </w:r>
      <w:r>
        <w:t xml:space="preserve"> practice in Programme operations.</w:t>
      </w:r>
    </w:p>
    <w:p w:rsidR="00F72264" w:rsidRDefault="00F72264" w:rsidP="00CC3AAE">
      <w:pPr>
        <w:pStyle w:val="ListParagraph"/>
        <w:numPr>
          <w:ilvl w:val="0"/>
          <w:numId w:val="14"/>
        </w:numPr>
      </w:pPr>
      <w:r>
        <w:t xml:space="preserve">Hold lessons learned events to support knowledge exchange </w:t>
      </w:r>
      <w:r w:rsidR="00E01D99">
        <w:t xml:space="preserve">amongst countries and organizations, </w:t>
      </w:r>
      <w:r>
        <w:t xml:space="preserve">and </w:t>
      </w:r>
      <w:r w:rsidR="00E01D99">
        <w:t xml:space="preserve">to </w:t>
      </w:r>
      <w:r>
        <w:t>captur</w:t>
      </w:r>
      <w:r w:rsidR="00E01D99">
        <w:t>e</w:t>
      </w:r>
      <w:r>
        <w:t xml:space="preserve"> knowledge </w:t>
      </w:r>
      <w:r w:rsidR="00E01D99">
        <w:t>and lessons learned about</w:t>
      </w:r>
      <w:r>
        <w:t xml:space="preserve"> high priority REDD+ topics.</w:t>
      </w:r>
    </w:p>
    <w:p w:rsidR="00F72264" w:rsidRDefault="00F72264" w:rsidP="00CC3AAE">
      <w:pPr>
        <w:pStyle w:val="ListParagraph"/>
        <w:numPr>
          <w:ilvl w:val="0"/>
          <w:numId w:val="14"/>
        </w:numPr>
      </w:pPr>
      <w:r>
        <w:t>Implement a lessons management system to capture, share and apply lessons learned.</w:t>
      </w:r>
    </w:p>
    <w:p w:rsidR="00F72264" w:rsidRDefault="00F72264" w:rsidP="00CC3AAE">
      <w:pPr>
        <w:pStyle w:val="ListParagraph"/>
        <w:numPr>
          <w:ilvl w:val="0"/>
          <w:numId w:val="14"/>
        </w:numPr>
      </w:pPr>
      <w:r>
        <w:t xml:space="preserve">Establish lessons </w:t>
      </w:r>
      <w:r w:rsidR="000B1088">
        <w:t xml:space="preserve">learned teams </w:t>
      </w:r>
      <w:r w:rsidR="00D37612">
        <w:t xml:space="preserve">accountable </w:t>
      </w:r>
      <w:r w:rsidR="000B1088">
        <w:t>for thematic and geographic areas of REDD+ who will be responsible for lessons learned processes.</w:t>
      </w:r>
    </w:p>
    <w:p w:rsidR="000B1088" w:rsidRDefault="000B1088" w:rsidP="00CC3AAE">
      <w:pPr>
        <w:pStyle w:val="ListParagraph"/>
        <w:numPr>
          <w:ilvl w:val="0"/>
          <w:numId w:val="14"/>
        </w:numPr>
      </w:pPr>
      <w:r>
        <w:t>Publicise consolidated lessons through knowledge products, including a searchable database, website and short publications.</w:t>
      </w:r>
    </w:p>
    <w:p w:rsidR="00C35968" w:rsidRPr="00473CB1" w:rsidRDefault="00C35968" w:rsidP="00CC3AAE">
      <w:pPr>
        <w:pStyle w:val="Heading4"/>
        <w:numPr>
          <w:ilvl w:val="3"/>
          <w:numId w:val="1"/>
        </w:numPr>
      </w:pPr>
      <w:r w:rsidRPr="00473CB1">
        <w:t>Establish Communities of Practice for</w:t>
      </w:r>
      <w:r w:rsidR="00473CB1">
        <w:t xml:space="preserve"> REDD+</w:t>
      </w:r>
      <w:r w:rsidRPr="00473CB1">
        <w:t xml:space="preserve"> thematic and geographic </w:t>
      </w:r>
      <w:r w:rsidR="00473CB1">
        <w:t>areas</w:t>
      </w:r>
    </w:p>
    <w:p w:rsidR="000B1088" w:rsidRDefault="00885640" w:rsidP="00D946AE">
      <w:r>
        <w:t xml:space="preserve">Communities of Practice are a useful way to network people around common interests and are especially useful when tied to a real need.  </w:t>
      </w:r>
      <w:r w:rsidR="003C6E60">
        <w:t>The high priority REDD+ topics for lessons learned can be use</w:t>
      </w:r>
      <w:r w:rsidR="008279F7">
        <w:t>d</w:t>
      </w:r>
      <w:r w:rsidR="003C6E60">
        <w:t xml:space="preserve"> to identify where Communities of Practice </w:t>
      </w:r>
      <w:r w:rsidR="008279F7">
        <w:t>should be established</w:t>
      </w:r>
      <w:r w:rsidR="003C6E60">
        <w:t>.  For example, a Community of Practice can be established which connects communication professionals engaged with REDD+ in the Asia-Pacific region, which will enable them to share their experiences, challenges and resources in a way which is mutually beneficial.  These people can be linked together through events for face-to-face meeting opportunities, along with IT tools for ongoing collaboration, with one or more people identified as community facilitators.</w:t>
      </w:r>
    </w:p>
    <w:p w:rsidR="00473CB1" w:rsidRPr="00EC250B" w:rsidRDefault="00967486" w:rsidP="00EC250B">
      <w:pPr>
        <w:ind w:left="720"/>
        <w:rPr>
          <w:b/>
        </w:rPr>
      </w:pPr>
      <w:r w:rsidRPr="001E781F">
        <w:rPr>
          <w:b/>
        </w:rPr>
        <w:lastRenderedPageBreak/>
        <w:t>Proposed acti</w:t>
      </w:r>
      <w:r>
        <w:rPr>
          <w:b/>
        </w:rPr>
        <w:t>vities</w:t>
      </w:r>
      <w:r w:rsidRPr="001E781F">
        <w:rPr>
          <w:b/>
        </w:rPr>
        <w:t>:</w:t>
      </w:r>
    </w:p>
    <w:p w:rsidR="00885640" w:rsidRDefault="002E7E4D" w:rsidP="00CC3AAE">
      <w:pPr>
        <w:pStyle w:val="ListParagraph"/>
        <w:numPr>
          <w:ilvl w:val="0"/>
          <w:numId w:val="15"/>
        </w:numPr>
      </w:pPr>
      <w:r>
        <w:t>Establish Communities of Practice based on i</w:t>
      </w:r>
      <w:r w:rsidR="00473CB1">
        <w:t>dentif</w:t>
      </w:r>
      <w:r>
        <w:t>ied</w:t>
      </w:r>
      <w:r w:rsidR="00473CB1">
        <w:t xml:space="preserve"> priority REDD+ them</w:t>
      </w:r>
      <w:r>
        <w:t>atic topics and geographical areas</w:t>
      </w:r>
      <w:r w:rsidR="00473CB1">
        <w:t>.</w:t>
      </w:r>
    </w:p>
    <w:p w:rsidR="00C35968" w:rsidRPr="00473CB1" w:rsidRDefault="00C35968" w:rsidP="00CC3AAE">
      <w:pPr>
        <w:pStyle w:val="Heading4"/>
        <w:numPr>
          <w:ilvl w:val="3"/>
          <w:numId w:val="1"/>
        </w:numPr>
      </w:pPr>
      <w:r w:rsidRPr="00473CB1">
        <w:t>Implement peer assists, country connections and knowledge exchange events</w:t>
      </w:r>
    </w:p>
    <w:p w:rsidR="000B1088" w:rsidRDefault="00473CB1" w:rsidP="00D946AE">
      <w:r>
        <w:t xml:space="preserve">Many of the challenges a country faces when preparing for REDD+ readiness and implementation have been encountered and overcome by other countries when they were at a similar stage.  A peer assist is a technique which can be applied in the UN-REDD Programme that would enable countries to propose a challenge they are facing and to seek advice from other countries </w:t>
      </w:r>
      <w:proofErr w:type="gramStart"/>
      <w:r>
        <w:t>who</w:t>
      </w:r>
      <w:proofErr w:type="gramEnd"/>
      <w:r>
        <w:t xml:space="preserve"> have similar experiences.  This can be implemented on a systematic basis, </w:t>
      </w:r>
      <w:r w:rsidR="00444978">
        <w:t>by</w:t>
      </w:r>
      <w:r>
        <w:t xml:space="preserve"> being integrated into UN-REDD Programme meetings, like the Policy Board or lessons learned workshops, as well as be called for by countries on an as needed basis, with facilitation support from the UN-REDD Programme.</w:t>
      </w:r>
    </w:p>
    <w:p w:rsidR="00444978" w:rsidRDefault="00444978" w:rsidP="00D946AE">
      <w:r>
        <w:t xml:space="preserve">Regional </w:t>
      </w:r>
      <w:proofErr w:type="gramStart"/>
      <w:r>
        <w:t>staff are</w:t>
      </w:r>
      <w:proofErr w:type="gramEnd"/>
      <w:r>
        <w:t xml:space="preserve"> well informed of current practices in countries and provide a useful connection point to REDD+ knowledge at the global level as well.  The Regional Technical Advisors and regional teams should act as knowledge brokers to facilitate country connections where relevant, to identify where countries can support each other and to share experiences</w:t>
      </w:r>
      <w:r w:rsidR="00153BDE">
        <w:t xml:space="preserve"> in REDD+ readiness and implementation</w:t>
      </w:r>
      <w:r>
        <w:t>.</w:t>
      </w:r>
    </w:p>
    <w:p w:rsidR="00444978" w:rsidRDefault="00444978" w:rsidP="00D946AE">
      <w:r>
        <w:t xml:space="preserve">The numerous meetings and events on the REDD+ calendar are opportunities for knowledge exchange and should be designed as such.  </w:t>
      </w:r>
      <w:r w:rsidR="003135E3">
        <w:t>For multi-country meetings under the direct management of UN-REDD Programme, a knowledge management plan should be developed which identifies the objectives of the meeting, the target audiences, what facilitation techniques will be employed and how the components of the knowledge management framework will be applied.  This should be followed up by an after action review at the conclusion of the meeting to identify how the meeting plan compared to the actual delivery of the event, and lessons learned can be shared with those who would benefit most from the lesson.</w:t>
      </w:r>
    </w:p>
    <w:p w:rsidR="003135E3" w:rsidRPr="00EC250B" w:rsidRDefault="00967486" w:rsidP="00EC250B">
      <w:pPr>
        <w:ind w:left="360"/>
        <w:rPr>
          <w:b/>
        </w:rPr>
      </w:pPr>
      <w:r w:rsidRPr="001E781F">
        <w:rPr>
          <w:b/>
        </w:rPr>
        <w:t>Proposed acti</w:t>
      </w:r>
      <w:r>
        <w:rPr>
          <w:b/>
        </w:rPr>
        <w:t>vities</w:t>
      </w:r>
      <w:r w:rsidRPr="001E781F">
        <w:rPr>
          <w:b/>
        </w:rPr>
        <w:t>:</w:t>
      </w:r>
    </w:p>
    <w:p w:rsidR="003135E3" w:rsidRDefault="003135E3" w:rsidP="00CC3AAE">
      <w:pPr>
        <w:pStyle w:val="ListParagraph"/>
        <w:numPr>
          <w:ilvl w:val="0"/>
          <w:numId w:val="15"/>
        </w:numPr>
      </w:pPr>
      <w:r>
        <w:t>Implement peer assists amongst countries.</w:t>
      </w:r>
    </w:p>
    <w:p w:rsidR="003135E3" w:rsidRDefault="003135E3" w:rsidP="00CC3AAE">
      <w:pPr>
        <w:pStyle w:val="ListParagraph"/>
        <w:numPr>
          <w:ilvl w:val="0"/>
          <w:numId w:val="15"/>
        </w:numPr>
      </w:pPr>
      <w:r>
        <w:t>Encourage regional teams to act as knowledge brokers and connect countries with common needs and experience.</w:t>
      </w:r>
    </w:p>
    <w:p w:rsidR="003135E3" w:rsidRDefault="003135E3" w:rsidP="00CC3AAE">
      <w:pPr>
        <w:pStyle w:val="ListParagraph"/>
        <w:numPr>
          <w:ilvl w:val="0"/>
          <w:numId w:val="15"/>
        </w:numPr>
      </w:pPr>
      <w:r>
        <w:t>Implement knowledge management plans for multi-country meetings managed by the UN-REDD Programme, including after action reviews at the conclusion of the meeting.</w:t>
      </w:r>
    </w:p>
    <w:p w:rsidR="00C35968" w:rsidRPr="008F25B3" w:rsidRDefault="00C35968" w:rsidP="00CC3AAE">
      <w:pPr>
        <w:pStyle w:val="Heading4"/>
        <w:numPr>
          <w:ilvl w:val="3"/>
          <w:numId w:val="1"/>
        </w:numPr>
      </w:pPr>
      <w:r w:rsidRPr="008F25B3">
        <w:t>Strengthen strategic partnerships with REDD+ community</w:t>
      </w:r>
    </w:p>
    <w:p w:rsidR="00153BDE" w:rsidRDefault="00153BDE" w:rsidP="00D946AE">
      <w:r>
        <w:t>For REDD+ to be implemented, it is necessary for multiple actors from throughout the multilateral institutions, government, civil society and the private sector to play a role.  The UN-REDD Programme at global, regional and national level can benefit from strategic partnerships with the REDD+ community.</w:t>
      </w:r>
      <w:r w:rsidRPr="00153BDE">
        <w:t xml:space="preserve"> </w:t>
      </w:r>
      <w:r>
        <w:t xml:space="preserve"> There are t</w:t>
      </w:r>
      <w:r w:rsidR="00B20ACF">
        <w:t>hree</w:t>
      </w:r>
      <w:r>
        <w:t xml:space="preserve"> main ways in which the UN-REDD Programme can </w:t>
      </w:r>
      <w:r w:rsidR="00B20ACF">
        <w:t>engage in strategic knowledge partnerships with other REDD+ actors:</w:t>
      </w:r>
    </w:p>
    <w:p w:rsidR="00B20ACF" w:rsidRDefault="00B20ACF" w:rsidP="00CC3AAE">
      <w:pPr>
        <w:pStyle w:val="ListParagraph"/>
        <w:numPr>
          <w:ilvl w:val="0"/>
          <w:numId w:val="16"/>
        </w:numPr>
      </w:pPr>
      <w:r>
        <w:t>As a provider of knowledge;</w:t>
      </w:r>
    </w:p>
    <w:p w:rsidR="00B20ACF" w:rsidRDefault="00B20ACF" w:rsidP="00CC3AAE">
      <w:pPr>
        <w:pStyle w:val="ListParagraph"/>
        <w:numPr>
          <w:ilvl w:val="0"/>
          <w:numId w:val="16"/>
        </w:numPr>
      </w:pPr>
      <w:r>
        <w:lastRenderedPageBreak/>
        <w:t>As a receiver of knowledge;</w:t>
      </w:r>
    </w:p>
    <w:p w:rsidR="00B20ACF" w:rsidRDefault="00B20ACF" w:rsidP="00CC3AAE">
      <w:pPr>
        <w:pStyle w:val="ListParagraph"/>
        <w:numPr>
          <w:ilvl w:val="0"/>
          <w:numId w:val="16"/>
        </w:numPr>
      </w:pPr>
      <w:r>
        <w:t>As a provider and receiver of knowledge.</w:t>
      </w:r>
    </w:p>
    <w:p w:rsidR="00B20ACF" w:rsidRDefault="00B20ACF" w:rsidP="00D946AE">
      <w:r>
        <w:t xml:space="preserve">Through the country review of knowledge needs, the development of the REDD+ thematic taxonomy and the identification of priority topics for lesson learning, there will be created a rich picture of the REDD+ knowledge landscape which can be used to identify gaps and to reach out to other REDD+ actors with strengths.  Likewise, the UN-REDD Programme will identify opportunities to share its experience and knowledge with identified priority recipients of knowledge and leverage </w:t>
      </w:r>
      <w:r w:rsidR="008F25B3">
        <w:t>the network of REDD+ actors to support knowledge flow</w:t>
      </w:r>
      <w:r>
        <w:t>.</w:t>
      </w:r>
    </w:p>
    <w:p w:rsidR="00B20ACF" w:rsidRPr="00EC250B" w:rsidRDefault="00967486" w:rsidP="00EC250B">
      <w:pPr>
        <w:ind w:left="720"/>
        <w:rPr>
          <w:b/>
        </w:rPr>
      </w:pPr>
      <w:r w:rsidRPr="001E781F">
        <w:rPr>
          <w:b/>
        </w:rPr>
        <w:t>Proposed acti</w:t>
      </w:r>
      <w:r>
        <w:rPr>
          <w:b/>
        </w:rPr>
        <w:t>vities</w:t>
      </w:r>
      <w:r w:rsidRPr="001E781F">
        <w:rPr>
          <w:b/>
        </w:rPr>
        <w:t>:</w:t>
      </w:r>
    </w:p>
    <w:p w:rsidR="000B1088" w:rsidRDefault="00B20ACF" w:rsidP="00CC3AAE">
      <w:pPr>
        <w:pStyle w:val="ListParagraph"/>
        <w:numPr>
          <w:ilvl w:val="0"/>
          <w:numId w:val="17"/>
        </w:numPr>
      </w:pPr>
      <w:r>
        <w:t xml:space="preserve">Based on country knowledge needs, the REDD+ thematic taxonomy and priority topics for lessons learned, </w:t>
      </w:r>
      <w:r w:rsidR="008F25B3">
        <w:t>identify high priority knowledge areas for strategic partnerships.</w:t>
      </w:r>
    </w:p>
    <w:p w:rsidR="008F25B3" w:rsidRDefault="008F25B3" w:rsidP="00CC3AAE">
      <w:pPr>
        <w:pStyle w:val="ListParagraph"/>
        <w:numPr>
          <w:ilvl w:val="0"/>
          <w:numId w:val="17"/>
        </w:numPr>
      </w:pPr>
      <w:r>
        <w:t>Build strategic partnerships for REDD+ at global, regional and country levels</w:t>
      </w:r>
      <w:r w:rsidR="004415D0">
        <w:t xml:space="preserve"> based on high priority knowledge needs and opportunities</w:t>
      </w:r>
      <w:r>
        <w:t>.</w:t>
      </w:r>
    </w:p>
    <w:p w:rsidR="00C35968" w:rsidRPr="00935333" w:rsidRDefault="00C35968" w:rsidP="00CC3AAE">
      <w:pPr>
        <w:pStyle w:val="Heading4"/>
        <w:numPr>
          <w:ilvl w:val="3"/>
          <w:numId w:val="1"/>
        </w:numPr>
      </w:pPr>
      <w:r w:rsidRPr="00935333">
        <w:t>Improve collaborative technology and information management tools</w:t>
      </w:r>
    </w:p>
    <w:p w:rsidR="00CC2042" w:rsidRDefault="002E7E4D" w:rsidP="00D946AE">
      <w:r>
        <w:t>The UN-REDD Programme information and communication technology needs a significant update.  In the case of the workspace, th</w:t>
      </w:r>
      <w:r w:rsidR="00935333">
        <w:t>ere</w:t>
      </w:r>
      <w:r>
        <w:t xml:space="preserve"> has not </w:t>
      </w:r>
      <w:r w:rsidR="00935333">
        <w:t>been</w:t>
      </w:r>
      <w:r>
        <w:t xml:space="preserve"> </w:t>
      </w:r>
      <w:proofErr w:type="gramStart"/>
      <w:r>
        <w:t>a comprehensive</w:t>
      </w:r>
      <w:proofErr w:type="gramEnd"/>
      <w:r>
        <w:t xml:space="preserve"> software updated since 2008</w:t>
      </w:r>
      <w:r w:rsidR="00935333">
        <w:t xml:space="preserve"> and a complete update to the operating system and extensions is required</w:t>
      </w:r>
      <w:r>
        <w:t>.  The website was last reviewed in early 2012 and there are areas of improvement that need to be made</w:t>
      </w:r>
      <w:r w:rsidR="00612386">
        <w:t>, such as improving the search function</w:t>
      </w:r>
      <w:r>
        <w:t xml:space="preserve">.  Further discussions with countries will identify their IT functionality </w:t>
      </w:r>
      <w:proofErr w:type="gramStart"/>
      <w:r>
        <w:t>requirements,</w:t>
      </w:r>
      <w:proofErr w:type="gramEnd"/>
      <w:r>
        <w:t xml:space="preserve"> however there are a number of IT tools that have already been identified which the UN-REDD Programme need, including:</w:t>
      </w:r>
    </w:p>
    <w:p w:rsidR="002E7E4D" w:rsidRDefault="002E7E4D" w:rsidP="00CC3AAE">
      <w:pPr>
        <w:pStyle w:val="ListParagraph"/>
        <w:numPr>
          <w:ilvl w:val="0"/>
          <w:numId w:val="18"/>
        </w:numPr>
      </w:pPr>
      <w:r w:rsidRPr="001800DB">
        <w:t xml:space="preserve">Learning management systems </w:t>
      </w:r>
      <w:r>
        <w:t>or e-learning systems</w:t>
      </w:r>
    </w:p>
    <w:p w:rsidR="002E7E4D" w:rsidRDefault="002E7E4D" w:rsidP="00CC3AAE">
      <w:pPr>
        <w:pStyle w:val="ListParagraph"/>
        <w:numPr>
          <w:ilvl w:val="0"/>
          <w:numId w:val="18"/>
        </w:numPr>
      </w:pPr>
      <w:r>
        <w:t xml:space="preserve">Yellow Pages </w:t>
      </w:r>
      <w:r w:rsidR="00394EAF">
        <w:t xml:space="preserve">directory </w:t>
      </w:r>
      <w:r>
        <w:t xml:space="preserve">or </w:t>
      </w:r>
      <w:r w:rsidR="00394EAF">
        <w:t>e</w:t>
      </w:r>
      <w:r w:rsidRPr="001800DB">
        <w:t>xpertise location systems</w:t>
      </w:r>
      <w:r w:rsidR="00EC1B61">
        <w:t xml:space="preserve"> (such as an expert roster</w:t>
      </w:r>
      <w:r w:rsidR="00935333">
        <w:t xml:space="preserve"> or staff directory</w:t>
      </w:r>
      <w:r w:rsidR="00EC1B61">
        <w:t>)</w:t>
      </w:r>
    </w:p>
    <w:p w:rsidR="002E7E4D" w:rsidRDefault="00394EAF" w:rsidP="00CC3AAE">
      <w:pPr>
        <w:pStyle w:val="ListParagraph"/>
        <w:numPr>
          <w:ilvl w:val="0"/>
          <w:numId w:val="18"/>
        </w:numPr>
      </w:pPr>
      <w:r>
        <w:t>Document</w:t>
      </w:r>
      <w:r w:rsidR="002E7E4D" w:rsidRPr="001800DB">
        <w:t xml:space="preserve"> Management</w:t>
      </w:r>
      <w:r>
        <w:t xml:space="preserve"> systems</w:t>
      </w:r>
      <w:r w:rsidR="002E7E4D" w:rsidRPr="007B6C8E">
        <w:t xml:space="preserve"> </w:t>
      </w:r>
      <w:r w:rsidR="00EC1B61">
        <w:t>(such as the resource library)</w:t>
      </w:r>
    </w:p>
    <w:p w:rsidR="002E7E4D" w:rsidRDefault="002E7E4D" w:rsidP="00CC3AAE">
      <w:pPr>
        <w:pStyle w:val="ListParagraph"/>
        <w:numPr>
          <w:ilvl w:val="0"/>
          <w:numId w:val="18"/>
        </w:numPr>
      </w:pPr>
      <w:r w:rsidRPr="001800DB">
        <w:t>Search</w:t>
      </w:r>
      <w:r w:rsidRPr="007B6C8E">
        <w:t xml:space="preserve"> software </w:t>
      </w:r>
      <w:r w:rsidR="00394EAF">
        <w:t>including navigational search and s</w:t>
      </w:r>
      <w:r w:rsidRPr="007B6C8E">
        <w:t xml:space="preserve">emantic search </w:t>
      </w:r>
    </w:p>
    <w:p w:rsidR="002E7E4D" w:rsidRDefault="002E7E4D" w:rsidP="00CC3AAE">
      <w:pPr>
        <w:pStyle w:val="ListParagraph"/>
        <w:numPr>
          <w:ilvl w:val="0"/>
          <w:numId w:val="18"/>
        </w:numPr>
      </w:pPr>
      <w:r w:rsidRPr="001800DB">
        <w:t>Portal</w:t>
      </w:r>
      <w:r w:rsidRPr="007B6C8E">
        <w:t xml:space="preserve"> technology </w:t>
      </w:r>
      <w:r w:rsidR="00394EAF">
        <w:t>(particularly for Communities of Practice)</w:t>
      </w:r>
    </w:p>
    <w:p w:rsidR="002E7E4D" w:rsidRDefault="002E7E4D" w:rsidP="00CC3AAE">
      <w:pPr>
        <w:pStyle w:val="ListParagraph"/>
        <w:numPr>
          <w:ilvl w:val="0"/>
          <w:numId w:val="18"/>
        </w:numPr>
      </w:pPr>
      <w:r w:rsidRPr="001800DB">
        <w:t>Workflow</w:t>
      </w:r>
      <w:r w:rsidRPr="007B6C8E">
        <w:t xml:space="preserve"> systems </w:t>
      </w:r>
      <w:r w:rsidR="00EC1B61">
        <w:t>(such as tracking knowledge product development)</w:t>
      </w:r>
    </w:p>
    <w:p w:rsidR="002E7E4D" w:rsidRDefault="002E7E4D" w:rsidP="00CC3AAE">
      <w:pPr>
        <w:pStyle w:val="ListParagraph"/>
        <w:numPr>
          <w:ilvl w:val="0"/>
          <w:numId w:val="18"/>
        </w:numPr>
      </w:pPr>
      <w:r w:rsidRPr="001800DB">
        <w:t>Blog</w:t>
      </w:r>
      <w:r w:rsidRPr="00C2099D">
        <w:t xml:space="preserve"> </w:t>
      </w:r>
      <w:r w:rsidRPr="007B6C8E">
        <w:t xml:space="preserve">software </w:t>
      </w:r>
    </w:p>
    <w:p w:rsidR="002E7E4D" w:rsidRDefault="002E7E4D" w:rsidP="00CC3AAE">
      <w:pPr>
        <w:pStyle w:val="ListParagraph"/>
        <w:numPr>
          <w:ilvl w:val="0"/>
          <w:numId w:val="18"/>
        </w:numPr>
      </w:pPr>
      <w:r w:rsidRPr="001800DB">
        <w:t>Social Networking</w:t>
      </w:r>
      <w:r w:rsidRPr="007B6C8E">
        <w:t xml:space="preserve"> software </w:t>
      </w:r>
    </w:p>
    <w:p w:rsidR="002E7E4D" w:rsidRDefault="002E7E4D" w:rsidP="00CC3AAE">
      <w:pPr>
        <w:pStyle w:val="ListParagraph"/>
        <w:numPr>
          <w:ilvl w:val="0"/>
          <w:numId w:val="18"/>
        </w:numPr>
      </w:pPr>
      <w:r w:rsidRPr="001800DB">
        <w:t>Instant Messaging</w:t>
      </w:r>
      <w:r w:rsidRPr="007B6C8E">
        <w:t xml:space="preserve"> technology </w:t>
      </w:r>
    </w:p>
    <w:p w:rsidR="002E7E4D" w:rsidRPr="00EC250B" w:rsidRDefault="002E7E4D" w:rsidP="00CC3AAE">
      <w:pPr>
        <w:pStyle w:val="ListParagraph"/>
        <w:numPr>
          <w:ilvl w:val="0"/>
          <w:numId w:val="18"/>
        </w:numPr>
        <w:rPr>
          <w:lang w:val="fr-CH"/>
        </w:rPr>
      </w:pPr>
      <w:r w:rsidRPr="00EC250B">
        <w:rPr>
          <w:lang w:val="fr-CH"/>
        </w:rPr>
        <w:t xml:space="preserve">Collaboration technologies </w:t>
      </w:r>
    </w:p>
    <w:p w:rsidR="002E7E4D" w:rsidRPr="008A3FEF" w:rsidRDefault="002E7E4D" w:rsidP="00CC3AAE">
      <w:pPr>
        <w:pStyle w:val="ListParagraph"/>
        <w:numPr>
          <w:ilvl w:val="0"/>
          <w:numId w:val="18"/>
        </w:numPr>
      </w:pPr>
      <w:r w:rsidRPr="008A3FEF">
        <w:t xml:space="preserve">Collaborative document management technologies </w:t>
      </w:r>
      <w:r w:rsidR="00EC1B61" w:rsidRPr="008A3FEF">
        <w:t xml:space="preserve">(such as the </w:t>
      </w:r>
      <w:proofErr w:type="spellStart"/>
      <w:r w:rsidR="00EC1B61" w:rsidRPr="008A3FEF">
        <w:t>SharedDocs</w:t>
      </w:r>
      <w:proofErr w:type="spellEnd"/>
      <w:r w:rsidR="00EC1B61" w:rsidRPr="008A3FEF">
        <w:t xml:space="preserve"> on the workspace)</w:t>
      </w:r>
    </w:p>
    <w:p w:rsidR="002E7E4D" w:rsidRDefault="002E7E4D" w:rsidP="00CC3AAE">
      <w:pPr>
        <w:pStyle w:val="ListParagraph"/>
        <w:numPr>
          <w:ilvl w:val="0"/>
          <w:numId w:val="18"/>
        </w:numPr>
      </w:pPr>
      <w:r w:rsidRPr="001800DB">
        <w:t>Wiki</w:t>
      </w:r>
      <w:r>
        <w:t>s</w:t>
      </w:r>
    </w:p>
    <w:p w:rsidR="002E7E4D" w:rsidRDefault="002E7E4D" w:rsidP="00CC3AAE">
      <w:pPr>
        <w:pStyle w:val="ListParagraph"/>
        <w:numPr>
          <w:ilvl w:val="0"/>
          <w:numId w:val="18"/>
        </w:numPr>
      </w:pPr>
      <w:r w:rsidRPr="001800DB">
        <w:t>Virtual Meeting</w:t>
      </w:r>
      <w:r w:rsidRPr="007B6C8E">
        <w:t xml:space="preserve"> software </w:t>
      </w:r>
    </w:p>
    <w:p w:rsidR="002E7E4D" w:rsidRDefault="002E7E4D" w:rsidP="00CC3AAE">
      <w:pPr>
        <w:pStyle w:val="ListParagraph"/>
        <w:numPr>
          <w:ilvl w:val="0"/>
          <w:numId w:val="18"/>
        </w:numPr>
      </w:pPr>
      <w:r>
        <w:t xml:space="preserve">Discussion forum technology </w:t>
      </w:r>
    </w:p>
    <w:p w:rsidR="002E7E4D" w:rsidRDefault="002E7E4D" w:rsidP="00CC3AAE">
      <w:pPr>
        <w:pStyle w:val="ListParagraph"/>
        <w:numPr>
          <w:ilvl w:val="0"/>
          <w:numId w:val="18"/>
        </w:numPr>
      </w:pPr>
      <w:r w:rsidRPr="007B6C8E">
        <w:t>Lessons management systems</w:t>
      </w:r>
      <w:r>
        <w:t xml:space="preserve"> (</w:t>
      </w:r>
      <w:r w:rsidR="00EC1B61">
        <w:t xml:space="preserve">such as a </w:t>
      </w:r>
      <w:r>
        <w:t>database)</w:t>
      </w:r>
    </w:p>
    <w:p w:rsidR="00394EAF" w:rsidRDefault="00394EAF" w:rsidP="00CC3AAE">
      <w:pPr>
        <w:pStyle w:val="ListParagraph"/>
        <w:numPr>
          <w:ilvl w:val="0"/>
          <w:numId w:val="18"/>
        </w:numPr>
      </w:pPr>
      <w:r>
        <w:t>Events management systems</w:t>
      </w:r>
    </w:p>
    <w:p w:rsidR="002E7E4D" w:rsidRDefault="00612386" w:rsidP="00D946AE">
      <w:proofErr w:type="gramStart"/>
      <w:r>
        <w:lastRenderedPageBreak/>
        <w:t>C</w:t>
      </w:r>
      <w:r w:rsidR="00935333">
        <w:t>ontent in the workspace and website needs to be available in English, French and Spanish and, where possible, other local languages.</w:t>
      </w:r>
      <w:proofErr w:type="gramEnd"/>
      <w:r>
        <w:t xml:space="preserve">  Where new tools are to be introduced, or changes are required to roles and accountabilities, it will be necessary to provide training and support to rollout these new ways of working</w:t>
      </w:r>
      <w:r w:rsidR="00EC250B">
        <w:t>.</w:t>
      </w:r>
    </w:p>
    <w:p w:rsidR="00935333" w:rsidRPr="00EC250B" w:rsidRDefault="00967486" w:rsidP="00EC250B">
      <w:pPr>
        <w:ind w:left="720"/>
        <w:rPr>
          <w:b/>
        </w:rPr>
      </w:pPr>
      <w:r w:rsidRPr="001E781F">
        <w:rPr>
          <w:b/>
        </w:rPr>
        <w:t>Proposed acti</w:t>
      </w:r>
      <w:r>
        <w:rPr>
          <w:b/>
        </w:rPr>
        <w:t>vities</w:t>
      </w:r>
      <w:r w:rsidRPr="001E781F">
        <w:rPr>
          <w:b/>
        </w:rPr>
        <w:t>:</w:t>
      </w:r>
    </w:p>
    <w:p w:rsidR="00935333" w:rsidRDefault="00935333" w:rsidP="00CC3AAE">
      <w:pPr>
        <w:pStyle w:val="ListParagraph"/>
        <w:numPr>
          <w:ilvl w:val="0"/>
          <w:numId w:val="19"/>
        </w:numPr>
      </w:pPr>
      <w:r>
        <w:t>Review country IT user functionality requirements for UN-REDD workspace, website and other IT tools.</w:t>
      </w:r>
    </w:p>
    <w:p w:rsidR="00935333" w:rsidRDefault="00935333" w:rsidP="00CC3AAE">
      <w:pPr>
        <w:pStyle w:val="ListParagraph"/>
        <w:numPr>
          <w:ilvl w:val="0"/>
          <w:numId w:val="19"/>
        </w:numPr>
      </w:pPr>
      <w:r>
        <w:t>Update workspace operating system and extension packages.</w:t>
      </w:r>
    </w:p>
    <w:p w:rsidR="00935333" w:rsidRDefault="00935333" w:rsidP="00CC3AAE">
      <w:pPr>
        <w:pStyle w:val="ListParagraph"/>
        <w:numPr>
          <w:ilvl w:val="0"/>
          <w:numId w:val="19"/>
        </w:numPr>
      </w:pPr>
      <w:r>
        <w:t>Implement new technology functions in line with identified user requirements of Programme staff and partner countries</w:t>
      </w:r>
      <w:r w:rsidR="00612386">
        <w:t xml:space="preserve"> and provide training support to users</w:t>
      </w:r>
      <w:r>
        <w:t>.</w:t>
      </w:r>
    </w:p>
    <w:p w:rsidR="0014157C" w:rsidRDefault="0014157C" w:rsidP="00CC3AAE">
      <w:pPr>
        <w:pStyle w:val="ListParagraph"/>
        <w:numPr>
          <w:ilvl w:val="0"/>
          <w:numId w:val="19"/>
        </w:numPr>
      </w:pPr>
      <w:r>
        <w:t xml:space="preserve">Translate relevant content from the workspace and website into English, French, Spanish and other local languages, and provide </w:t>
      </w:r>
      <w:r w:rsidR="009445D2">
        <w:t xml:space="preserve">language-based </w:t>
      </w:r>
      <w:r>
        <w:t xml:space="preserve">discussion forums </w:t>
      </w:r>
      <w:r w:rsidR="009445D2">
        <w:t>and resources</w:t>
      </w:r>
      <w:r>
        <w:t>.</w:t>
      </w:r>
    </w:p>
    <w:p w:rsidR="00612386" w:rsidRDefault="00612386" w:rsidP="00CC3AAE">
      <w:pPr>
        <w:pStyle w:val="ListParagraph"/>
        <w:numPr>
          <w:ilvl w:val="0"/>
          <w:numId w:val="19"/>
        </w:numPr>
      </w:pPr>
      <w:r>
        <w:t>Revise roles and responsibilities for maintaining content on UN-REDD Programme workspace, website and other networking tools.</w:t>
      </w:r>
    </w:p>
    <w:p w:rsidR="00C35968" w:rsidRDefault="00C35968" w:rsidP="00CC3AAE">
      <w:pPr>
        <w:pStyle w:val="Heading3"/>
        <w:numPr>
          <w:ilvl w:val="2"/>
          <w:numId w:val="1"/>
        </w:numPr>
      </w:pPr>
      <w:bookmarkStart w:id="37" w:name="_Toc375154167"/>
      <w:r w:rsidRPr="004E0A07">
        <w:t>Coordinate comprehensive, targeted capacity development</w:t>
      </w:r>
      <w:bookmarkEnd w:id="37"/>
    </w:p>
    <w:p w:rsidR="00EC250B" w:rsidRDefault="00A00DBC" w:rsidP="00D946AE">
      <w:r>
        <w:t>The UN-REDD Programme needs to expand upon its capacity development approach to draw on best practices, such as the experience of UNDP, to establish a coordinated and comprehensive approach to capacity development which covers the range of REDD+ topics.  This will then need to be adapted to regional and country needs and be targeted at those stakeholders requiring capacity development assistance.</w:t>
      </w:r>
    </w:p>
    <w:p w:rsidR="00C35968" w:rsidRPr="004E0A07" w:rsidRDefault="00C35968" w:rsidP="00373BF6">
      <w:pPr>
        <w:pStyle w:val="Heading4"/>
        <w:numPr>
          <w:ilvl w:val="3"/>
          <w:numId w:val="1"/>
        </w:numPr>
      </w:pPr>
      <w:r w:rsidRPr="004E0A07">
        <w:t>Design, develop and deliver a REDD+ Academy with associated resources and tools for REDD+ capacity development</w:t>
      </w:r>
    </w:p>
    <w:p w:rsidR="00373BF6" w:rsidRDefault="00A00DBC" w:rsidP="00D946AE">
      <w:r>
        <w:t xml:space="preserve">An umbrella initiative that can meet multiple </w:t>
      </w:r>
      <w:r w:rsidR="000B6C4A">
        <w:t>REDD+ capacity development issues is the REDD+ Academy.  This initiative, being lead by UNEP, with the engagement of the whole Programme and other actors in the REDD+ community is intended to address the need for coordinated capacity development support and to scale up REDD+ capacity at the national level.  The consultation process includes review of existing capacity development resources in the REDD+ community, consultation with stakeholders and intended participants in a REDD+ Academy at a regional level to identify capacity needs, and the design of a curriculum and delivery mechanisms that will address the needs of stakeholders.  The resources created in association with the REDD+ Academy can serve multiple purposes and be used in conjunction with other capacity development approaches used by the UN-REDD Programme.</w:t>
      </w:r>
    </w:p>
    <w:p w:rsidR="000B6C4A" w:rsidRDefault="00967486" w:rsidP="000B6C4A">
      <w:pPr>
        <w:ind w:left="360"/>
        <w:rPr>
          <w:b/>
        </w:rPr>
      </w:pPr>
      <w:r w:rsidRPr="001E781F">
        <w:rPr>
          <w:b/>
        </w:rPr>
        <w:t>Proposed acti</w:t>
      </w:r>
      <w:r>
        <w:rPr>
          <w:b/>
        </w:rPr>
        <w:t>vities</w:t>
      </w:r>
      <w:r w:rsidRPr="001E781F">
        <w:rPr>
          <w:b/>
        </w:rPr>
        <w:t>:</w:t>
      </w:r>
    </w:p>
    <w:p w:rsidR="000B6C4A" w:rsidRDefault="00D14F79" w:rsidP="000B6C4A">
      <w:pPr>
        <w:pStyle w:val="ListParagraph"/>
        <w:numPr>
          <w:ilvl w:val="0"/>
          <w:numId w:val="26"/>
        </w:numPr>
      </w:pPr>
      <w:r w:rsidRPr="00D14F79">
        <w:t>Consult</w:t>
      </w:r>
      <w:r>
        <w:t xml:space="preserve"> countries in the three regions on capacity needs and preferences for the REDD+ Academy.</w:t>
      </w:r>
    </w:p>
    <w:p w:rsidR="00D14F79" w:rsidRDefault="00D14F79" w:rsidP="000B6C4A">
      <w:pPr>
        <w:pStyle w:val="ListParagraph"/>
        <w:numPr>
          <w:ilvl w:val="0"/>
          <w:numId w:val="26"/>
        </w:numPr>
      </w:pPr>
      <w:r>
        <w:t>Design the REDD+ Academy and associated learning resources.</w:t>
      </w:r>
    </w:p>
    <w:p w:rsidR="00D14F79" w:rsidRPr="00D14F79" w:rsidRDefault="00D14F79" w:rsidP="000B6C4A">
      <w:pPr>
        <w:pStyle w:val="ListParagraph"/>
        <w:numPr>
          <w:ilvl w:val="0"/>
          <w:numId w:val="26"/>
        </w:numPr>
      </w:pPr>
      <w:r>
        <w:t>Deliver the first session of the REDD+ Academy.</w:t>
      </w:r>
    </w:p>
    <w:p w:rsidR="00C35968" w:rsidRPr="004E0A07" w:rsidRDefault="00C35968" w:rsidP="00373BF6">
      <w:pPr>
        <w:pStyle w:val="Heading4"/>
        <w:numPr>
          <w:ilvl w:val="3"/>
          <w:numId w:val="1"/>
        </w:numPr>
      </w:pPr>
      <w:r w:rsidRPr="004E0A07">
        <w:lastRenderedPageBreak/>
        <w:t>Integrate knowledge management practices into Targeted Support to respond to country needs</w:t>
      </w:r>
    </w:p>
    <w:p w:rsidR="00373BF6" w:rsidRDefault="00F52027" w:rsidP="00D946AE">
      <w:r>
        <w:t xml:space="preserve">One of the mechanisms that the UN-REDD Programme has to support countries is through Targeted Support, which is based on requests that come directly from countries.  These requests are placed in context of the work areas and usually combine financial and technical assistance.  The Targeted Support mechanism will be supported by knowledge management practices, for example, by establishing a roster of subject matter experts that can be called upon to assist in providing technical assistance.  As many of the requests relate to capacity development, the emphasis in this area of the strategy can </w:t>
      </w:r>
      <w:r w:rsidR="00133FCD">
        <w:t>also support the delivery of targeted support to countries.</w:t>
      </w:r>
    </w:p>
    <w:p w:rsidR="00133FCD" w:rsidRDefault="00967486" w:rsidP="00133FCD">
      <w:pPr>
        <w:ind w:left="360"/>
        <w:rPr>
          <w:b/>
        </w:rPr>
      </w:pPr>
      <w:r w:rsidRPr="001E781F">
        <w:rPr>
          <w:b/>
        </w:rPr>
        <w:t>Proposed acti</w:t>
      </w:r>
      <w:r>
        <w:rPr>
          <w:b/>
        </w:rPr>
        <w:t>vities</w:t>
      </w:r>
      <w:r w:rsidRPr="001E781F">
        <w:rPr>
          <w:b/>
        </w:rPr>
        <w:t>:</w:t>
      </w:r>
    </w:p>
    <w:p w:rsidR="00133FCD" w:rsidRPr="00BB705D" w:rsidRDefault="00BB705D" w:rsidP="00133FCD">
      <w:pPr>
        <w:pStyle w:val="ListParagraph"/>
        <w:numPr>
          <w:ilvl w:val="0"/>
          <w:numId w:val="27"/>
        </w:numPr>
      </w:pPr>
      <w:r>
        <w:t>Integrate knowledge management practices into Targeted Support system.</w:t>
      </w:r>
    </w:p>
    <w:p w:rsidR="00C35968" w:rsidRDefault="00C35968" w:rsidP="00373BF6">
      <w:pPr>
        <w:pStyle w:val="Heading4"/>
        <w:numPr>
          <w:ilvl w:val="3"/>
          <w:numId w:val="1"/>
        </w:numPr>
      </w:pPr>
      <w:r w:rsidRPr="004E0A07">
        <w:t>Develop knowledge management capacity</w:t>
      </w:r>
    </w:p>
    <w:p w:rsidR="00E20BB7" w:rsidRDefault="00BB705D" w:rsidP="00BB705D">
      <w:r>
        <w:t>In order to deliver the UN-REDD Programme knowledge management strategy, there will need to be an increase in the capacity of the Programme to support this area of work.  This capacity development will include</w:t>
      </w:r>
      <w:r w:rsidR="00E20BB7">
        <w:t>:</w:t>
      </w:r>
    </w:p>
    <w:p w:rsidR="00BB705D" w:rsidRDefault="00E20BB7" w:rsidP="00E20BB7">
      <w:pPr>
        <w:pStyle w:val="ListParagraph"/>
        <w:numPr>
          <w:ilvl w:val="0"/>
          <w:numId w:val="27"/>
        </w:numPr>
      </w:pPr>
      <w:r>
        <w:t>A review of roles and responsibilities for knowledge management within the Programme.</w:t>
      </w:r>
    </w:p>
    <w:p w:rsidR="00E20BB7" w:rsidRDefault="00E20BB7" w:rsidP="00E20BB7">
      <w:pPr>
        <w:pStyle w:val="ListParagraph"/>
        <w:numPr>
          <w:ilvl w:val="0"/>
          <w:numId w:val="27"/>
        </w:numPr>
      </w:pPr>
      <w:r>
        <w:t>Development of knowledge management training and support tools.</w:t>
      </w:r>
    </w:p>
    <w:p w:rsidR="00E20BB7" w:rsidRDefault="00E20BB7" w:rsidP="00E20BB7">
      <w:pPr>
        <w:pStyle w:val="ListParagraph"/>
        <w:numPr>
          <w:ilvl w:val="0"/>
          <w:numId w:val="27"/>
        </w:numPr>
      </w:pPr>
      <w:r>
        <w:t>A review of knowledge management metrics for the Programme.</w:t>
      </w:r>
    </w:p>
    <w:p w:rsidR="00E20BB7" w:rsidRPr="00E20BB7" w:rsidRDefault="00967486" w:rsidP="00E20BB7">
      <w:pPr>
        <w:ind w:left="360"/>
        <w:rPr>
          <w:b/>
        </w:rPr>
      </w:pPr>
      <w:r w:rsidRPr="001E781F">
        <w:rPr>
          <w:b/>
        </w:rPr>
        <w:t>Proposed acti</w:t>
      </w:r>
      <w:r>
        <w:rPr>
          <w:b/>
        </w:rPr>
        <w:t>vities</w:t>
      </w:r>
      <w:r w:rsidRPr="001E781F">
        <w:rPr>
          <w:b/>
        </w:rPr>
        <w:t>:</w:t>
      </w:r>
    </w:p>
    <w:p w:rsidR="00E20BB7" w:rsidRDefault="00E20BB7" w:rsidP="00E20BB7">
      <w:pPr>
        <w:pStyle w:val="ListParagraph"/>
        <w:numPr>
          <w:ilvl w:val="0"/>
          <w:numId w:val="28"/>
        </w:numPr>
      </w:pPr>
      <w:r>
        <w:t>Review roles and responsibilities for knowledge management within the Programme.</w:t>
      </w:r>
    </w:p>
    <w:p w:rsidR="00E20BB7" w:rsidRDefault="00E20BB7" w:rsidP="00E20BB7">
      <w:pPr>
        <w:pStyle w:val="ListParagraph"/>
        <w:numPr>
          <w:ilvl w:val="0"/>
          <w:numId w:val="28"/>
        </w:numPr>
      </w:pPr>
      <w:r>
        <w:t>Develop knowledge management training and support tools.</w:t>
      </w:r>
    </w:p>
    <w:p w:rsidR="00E20BB7" w:rsidRDefault="00E20BB7" w:rsidP="00E20BB7">
      <w:pPr>
        <w:pStyle w:val="ListParagraph"/>
        <w:numPr>
          <w:ilvl w:val="0"/>
          <w:numId w:val="28"/>
        </w:numPr>
      </w:pPr>
      <w:r>
        <w:t>Review knowledge management metrics for the Programme.</w:t>
      </w:r>
    </w:p>
    <w:p w:rsidR="00426BE5" w:rsidRDefault="00426BE5" w:rsidP="00426BE5">
      <w:pPr>
        <w:pStyle w:val="Heading4"/>
        <w:numPr>
          <w:ilvl w:val="3"/>
          <w:numId w:val="1"/>
        </w:numPr>
      </w:pPr>
      <w:r w:rsidRPr="00426BE5">
        <w:t>Develop national knowledge management and capacity development plans</w:t>
      </w:r>
    </w:p>
    <w:p w:rsidR="00426BE5" w:rsidRDefault="00426BE5" w:rsidP="00426BE5">
      <w:r>
        <w:t>The UN-REDD Programme knowledge management strategy needs to be integrated with the strategic plans and activities at a national level.  This will enable a two-way communication flow and feedback between the work of the Programme at global and regional levels, with the realities on-the-ground at national level.  The knowledge and capacity needs will vary from country to country and having a national knowledge management and capacity development plan, developed in partnership between the UN-REDD Programme, the partner countries and other REDD+ actors, will enable to common components for all countries in the UN-REDD Programme to be better connected, as well as being tailored to country specific needs and priorities.</w:t>
      </w:r>
    </w:p>
    <w:p w:rsidR="00426BE5" w:rsidRPr="00426BE5" w:rsidRDefault="003935EC" w:rsidP="00426BE5">
      <w:pPr>
        <w:ind w:left="360"/>
        <w:rPr>
          <w:b/>
        </w:rPr>
      </w:pPr>
      <w:r>
        <w:rPr>
          <w:b/>
        </w:rPr>
        <w:t>Proposed activity</w:t>
      </w:r>
      <w:r w:rsidR="00426BE5" w:rsidRPr="00426BE5">
        <w:rPr>
          <w:b/>
        </w:rPr>
        <w:t xml:space="preserve">: </w:t>
      </w:r>
    </w:p>
    <w:p w:rsidR="00426BE5" w:rsidRDefault="00426BE5" w:rsidP="00426BE5">
      <w:pPr>
        <w:pStyle w:val="ListParagraph"/>
        <w:numPr>
          <w:ilvl w:val="0"/>
          <w:numId w:val="36"/>
        </w:numPr>
      </w:pPr>
      <w:r>
        <w:t>Develop national knowledge management and capacity development plans</w:t>
      </w:r>
    </w:p>
    <w:p w:rsidR="003E7A4A" w:rsidRDefault="003E7A4A" w:rsidP="003E7A4A">
      <w:pPr>
        <w:pStyle w:val="Heading4"/>
        <w:numPr>
          <w:ilvl w:val="3"/>
          <w:numId w:val="1"/>
        </w:numPr>
      </w:pPr>
      <w:r>
        <w:lastRenderedPageBreak/>
        <w:t>Develop repository of REDD+ capacity development resources</w:t>
      </w:r>
    </w:p>
    <w:p w:rsidR="003E7A4A" w:rsidRDefault="003E7A4A" w:rsidP="003E7A4A">
      <w:r>
        <w:t>The UN-REDD Programme provides capacity development support REDD+ in a variety of forms.  It will be necessary to develop a repository of resources that can be used by people throughout the programme on the range of REDD+ topics.  These resources can cover topics related to capacity development skills in general, to assist in formulating capacity development interventions.  The resources can also be designed for the REDD+ work areas and sub-topics, at introductory and more specialised levels.  There are a variety of formats for undertaking capacity development either in person-or online such as through e-learning modules.  The repository of REDD+ capacity development resources can draw on both UN-REDD Programme resources and those from the wider REDD+ community and organisations involved in capacity development.</w:t>
      </w:r>
    </w:p>
    <w:p w:rsidR="003935EC" w:rsidRPr="00426BE5" w:rsidRDefault="003935EC" w:rsidP="003935EC">
      <w:pPr>
        <w:ind w:left="360"/>
        <w:rPr>
          <w:b/>
        </w:rPr>
      </w:pPr>
      <w:r>
        <w:rPr>
          <w:b/>
        </w:rPr>
        <w:t>Proposed activity</w:t>
      </w:r>
      <w:r w:rsidRPr="00426BE5">
        <w:rPr>
          <w:b/>
        </w:rPr>
        <w:t xml:space="preserve">: </w:t>
      </w:r>
    </w:p>
    <w:p w:rsidR="003E7A4A" w:rsidRPr="00426BE5" w:rsidRDefault="003E7A4A" w:rsidP="003E7A4A">
      <w:pPr>
        <w:pStyle w:val="ListParagraph"/>
        <w:numPr>
          <w:ilvl w:val="0"/>
          <w:numId w:val="36"/>
        </w:numPr>
      </w:pPr>
      <w:r>
        <w:t>Develop repository of REDD+ capacity development resources</w:t>
      </w:r>
    </w:p>
    <w:p w:rsidR="00C35968" w:rsidRDefault="00C35968" w:rsidP="00CC3AAE">
      <w:pPr>
        <w:pStyle w:val="Heading1"/>
        <w:numPr>
          <w:ilvl w:val="0"/>
          <w:numId w:val="1"/>
        </w:numPr>
      </w:pPr>
      <w:bookmarkStart w:id="38" w:name="_Toc375154168"/>
      <w:r>
        <w:t xml:space="preserve">2014 </w:t>
      </w:r>
      <w:r w:rsidR="002B4785">
        <w:t xml:space="preserve">– 2015 </w:t>
      </w:r>
      <w:r>
        <w:t xml:space="preserve">Knowledge Management </w:t>
      </w:r>
      <w:proofErr w:type="spellStart"/>
      <w:r>
        <w:t>Workplan</w:t>
      </w:r>
      <w:bookmarkEnd w:id="38"/>
      <w:proofErr w:type="spellEnd"/>
    </w:p>
    <w:p w:rsidR="002B4785" w:rsidRPr="002B4785" w:rsidRDefault="00305642" w:rsidP="00D946AE">
      <w:r>
        <w:t>In addition to the ongoing knowledge management work currently being undertaken, based on the feedback received from the Management Group and consultations with countries, a</w:t>
      </w:r>
      <w:r w:rsidR="002B4785" w:rsidRPr="002B4785">
        <w:t xml:space="preserve"> </w:t>
      </w:r>
      <w:r w:rsidR="002B4785">
        <w:t xml:space="preserve">UN-REDD </w:t>
      </w:r>
      <w:proofErr w:type="spellStart"/>
      <w:r w:rsidR="002B4785">
        <w:t>Programme</w:t>
      </w:r>
      <w:proofErr w:type="spellEnd"/>
      <w:r w:rsidR="002B4785">
        <w:t xml:space="preserve"> knowledge management </w:t>
      </w:r>
      <w:proofErr w:type="spellStart"/>
      <w:r w:rsidR="002B4785">
        <w:t>workplan</w:t>
      </w:r>
      <w:proofErr w:type="spellEnd"/>
      <w:r w:rsidR="002B4785">
        <w:t xml:space="preserve"> for 2014 – 2015 will be established in early 2014</w:t>
      </w:r>
      <w:r>
        <w:t xml:space="preserve"> to operationalize the strategy</w:t>
      </w:r>
      <w:r w:rsidR="002B4785">
        <w:t>.</w:t>
      </w:r>
      <w:r w:rsidR="000E1732">
        <w:t xml:space="preserve">  This </w:t>
      </w:r>
      <w:proofErr w:type="spellStart"/>
      <w:r w:rsidR="000E1732">
        <w:t>workplan</w:t>
      </w:r>
      <w:proofErr w:type="spellEnd"/>
      <w:r w:rsidR="000E1732">
        <w:t xml:space="preserve"> will identify teams, responsibilities, </w:t>
      </w:r>
      <w:r w:rsidR="00451B7B">
        <w:t>actions, act</w:t>
      </w:r>
      <w:r w:rsidR="000E1732">
        <w:t>ivities, timeframes, resources</w:t>
      </w:r>
      <w:r w:rsidR="00451B7B">
        <w:t xml:space="preserve"> and a monitoring framework.</w:t>
      </w:r>
    </w:p>
    <w:p w:rsidR="00C35968" w:rsidRDefault="00C35968" w:rsidP="00CC3AAE">
      <w:pPr>
        <w:pStyle w:val="Heading1"/>
        <w:numPr>
          <w:ilvl w:val="0"/>
          <w:numId w:val="1"/>
        </w:numPr>
      </w:pPr>
      <w:bookmarkStart w:id="39" w:name="_Toc375154169"/>
      <w:r>
        <w:t>Guiding Knowledge Management Principles</w:t>
      </w:r>
      <w:bookmarkEnd w:id="39"/>
    </w:p>
    <w:p w:rsidR="00C35968" w:rsidRDefault="003A4AAF" w:rsidP="00D946AE">
      <w:r w:rsidRPr="003A4AAF">
        <w:t xml:space="preserve">The </w:t>
      </w:r>
      <w:r>
        <w:t xml:space="preserve">following </w:t>
      </w:r>
      <w:r w:rsidR="002835C5">
        <w:t xml:space="preserve">guiding </w:t>
      </w:r>
      <w:r>
        <w:t xml:space="preserve">knowledge management principles </w:t>
      </w:r>
      <w:r w:rsidR="002835C5">
        <w:t>will be applied in the delivery of knowledge management in the UN-REDD Programme:</w:t>
      </w:r>
    </w:p>
    <w:p w:rsidR="00273136" w:rsidRDefault="00273136" w:rsidP="00CC3AAE">
      <w:pPr>
        <w:pStyle w:val="ListParagraph"/>
        <w:numPr>
          <w:ilvl w:val="0"/>
          <w:numId w:val="20"/>
        </w:numPr>
      </w:pPr>
      <w:r>
        <w:t xml:space="preserve">The knowledge management strategy is intended to support countries and will be anchored in addressing real knowledge-related </w:t>
      </w:r>
      <w:r w:rsidR="004E2590">
        <w:t xml:space="preserve">REDD+ </w:t>
      </w:r>
      <w:r>
        <w:t>challenges.</w:t>
      </w:r>
    </w:p>
    <w:p w:rsidR="002835C5" w:rsidRDefault="002835C5" w:rsidP="00CC3AAE">
      <w:pPr>
        <w:pStyle w:val="ListParagraph"/>
        <w:numPr>
          <w:ilvl w:val="0"/>
          <w:numId w:val="20"/>
        </w:numPr>
      </w:pPr>
      <w:r>
        <w:t>The tacit knowledge of UN-REDD Programme staff, partner countries and other actors of the REDD+ community is a valuable resource for the Programme.</w:t>
      </w:r>
    </w:p>
    <w:p w:rsidR="002835C5" w:rsidRDefault="002835C5" w:rsidP="00CC3AAE">
      <w:pPr>
        <w:pStyle w:val="ListParagraph"/>
        <w:numPr>
          <w:ilvl w:val="0"/>
          <w:numId w:val="20"/>
        </w:numPr>
      </w:pPr>
      <w:r>
        <w:t>REDD+ relevant knowledge comes from many sources.</w:t>
      </w:r>
    </w:p>
    <w:p w:rsidR="002835C5" w:rsidRDefault="002835C5" w:rsidP="00CC3AAE">
      <w:pPr>
        <w:pStyle w:val="ListParagraph"/>
        <w:numPr>
          <w:ilvl w:val="0"/>
          <w:numId w:val="20"/>
        </w:numPr>
      </w:pPr>
      <w:r>
        <w:t xml:space="preserve">There are different stakeholders of the UN-REDD Programme, with knowledge needs that need to be addressed with tailored knowledge management approaches. </w:t>
      </w:r>
    </w:p>
    <w:p w:rsidR="002835C5" w:rsidRDefault="002835C5" w:rsidP="00CC3AAE">
      <w:pPr>
        <w:pStyle w:val="ListParagraph"/>
        <w:numPr>
          <w:ilvl w:val="0"/>
          <w:numId w:val="20"/>
        </w:numPr>
      </w:pPr>
      <w:r>
        <w:t>The UN-REDD Programme will act as a knowledge broker, to connect diverse communities of stakeholders and help facilitate knowledge flow.</w:t>
      </w:r>
    </w:p>
    <w:p w:rsidR="002835C5" w:rsidRDefault="002835C5" w:rsidP="00CC3AAE">
      <w:pPr>
        <w:pStyle w:val="ListParagraph"/>
        <w:numPr>
          <w:ilvl w:val="0"/>
          <w:numId w:val="20"/>
        </w:numPr>
      </w:pPr>
      <w:r>
        <w:t>Knowledge management is not an ‘add-on activity’, but central to supporting the UN-REDD Programme to meet its objectives.</w:t>
      </w:r>
    </w:p>
    <w:p w:rsidR="002835C5" w:rsidRDefault="002835C5" w:rsidP="00CC3AAE">
      <w:pPr>
        <w:pStyle w:val="ListParagraph"/>
        <w:numPr>
          <w:ilvl w:val="0"/>
          <w:numId w:val="20"/>
        </w:numPr>
      </w:pPr>
      <w:r>
        <w:t xml:space="preserve">The </w:t>
      </w:r>
      <w:r w:rsidR="004E2590">
        <w:t xml:space="preserve">UN-REDD Programme will </w:t>
      </w:r>
      <w:r>
        <w:t>implement a holistic knowledge management framework including people, processes, tec</w:t>
      </w:r>
      <w:r w:rsidR="004E2590">
        <w:t xml:space="preserve">hnology and governance, and support </w:t>
      </w:r>
      <w:r>
        <w:t xml:space="preserve">knowledge flow </w:t>
      </w:r>
      <w:r w:rsidR="004E2590">
        <w:t>through</w:t>
      </w:r>
      <w:r>
        <w:t xml:space="preserve"> socialization, externalization, combination and internalization</w:t>
      </w:r>
      <w:r w:rsidR="004E2590">
        <w:t xml:space="preserve"> of knowledge</w:t>
      </w:r>
      <w:r>
        <w:t>.</w:t>
      </w:r>
    </w:p>
    <w:p w:rsidR="002835C5" w:rsidRDefault="004D41B7" w:rsidP="00CC3AAE">
      <w:pPr>
        <w:pStyle w:val="ListParagraph"/>
        <w:numPr>
          <w:ilvl w:val="0"/>
          <w:numId w:val="20"/>
        </w:numPr>
      </w:pPr>
      <w:r>
        <w:lastRenderedPageBreak/>
        <w:t>Knowledge management will undergo continuous improvement, be receptive to feedback and open to new ideas.</w:t>
      </w:r>
    </w:p>
    <w:p w:rsidR="004D41B7" w:rsidRDefault="004D41B7" w:rsidP="00CC3AAE">
      <w:pPr>
        <w:pStyle w:val="ListParagraph"/>
        <w:numPr>
          <w:ilvl w:val="0"/>
          <w:numId w:val="20"/>
        </w:numPr>
      </w:pPr>
      <w:r>
        <w:t>The UN-REDD Programme will foster a culture of collaboration</w:t>
      </w:r>
      <w:r w:rsidR="00273136">
        <w:t xml:space="preserve"> amongst all stakeholders</w:t>
      </w:r>
      <w:r>
        <w:t>.</w:t>
      </w:r>
    </w:p>
    <w:p w:rsidR="004D41B7" w:rsidRDefault="004D41B7" w:rsidP="00CC3AAE">
      <w:pPr>
        <w:pStyle w:val="ListParagraph"/>
        <w:numPr>
          <w:ilvl w:val="0"/>
          <w:numId w:val="20"/>
        </w:numPr>
      </w:pPr>
      <w:r>
        <w:t xml:space="preserve">The UN-REDD Programme </w:t>
      </w:r>
      <w:r w:rsidR="00273136">
        <w:t xml:space="preserve">is a learning organization and </w:t>
      </w:r>
      <w:r>
        <w:t>will learn before, during and after key actions and milestones.</w:t>
      </w:r>
    </w:p>
    <w:p w:rsidR="00C35968" w:rsidRDefault="00C35968" w:rsidP="00CC3AAE">
      <w:pPr>
        <w:pStyle w:val="Heading1"/>
        <w:numPr>
          <w:ilvl w:val="0"/>
          <w:numId w:val="1"/>
        </w:numPr>
      </w:pPr>
      <w:bookmarkStart w:id="40" w:name="_Toc375154170"/>
      <w:r>
        <w:t>Conclusions and next steps</w:t>
      </w:r>
      <w:bookmarkEnd w:id="40"/>
    </w:p>
    <w:p w:rsidR="00512FC1" w:rsidRDefault="00512FC1" w:rsidP="00D946AE">
      <w:r>
        <w:t xml:space="preserve">Given the diverse range of stakeholders and disaggregated structure of the UN-REDD Programme, it is essential for the Programme to move towards a systematic, holistic </w:t>
      </w:r>
      <w:r w:rsidR="00E63565">
        <w:t xml:space="preserve">and collaborative </w:t>
      </w:r>
      <w:r>
        <w:t>approach to knowledge management.  The topic of REDD+ is diverse and there are areas of well established knowledge which can be organized and synthesized, as well as other areas which are relatively new and will require different approaches.  The integration of knowledge at a country level is of critical importance, to ensure lessons and experience learned at a country level can be shared internationally, and the flow of knowledge from the international level can be incorporated into na</w:t>
      </w:r>
      <w:r w:rsidR="00E63565">
        <w:t>tional and sub-national REDD+ readiness planning and implementation.</w:t>
      </w:r>
    </w:p>
    <w:p w:rsidR="00C35968" w:rsidRDefault="00E63565" w:rsidP="00D946AE">
      <w:r>
        <w:t xml:space="preserve">This strategy has presented achievements and challenges to date, weaknesses and opportunities for improvements.  </w:t>
      </w:r>
      <w:r w:rsidR="002B4785" w:rsidRPr="002B4785">
        <w:t>There</w:t>
      </w:r>
      <w:r w:rsidR="002B4785">
        <w:t xml:space="preserve"> are several areas identified in this strategy that require further assessment and input, particularly with regard to country</w:t>
      </w:r>
      <w:r>
        <w:t xml:space="preserve"> REDD+ knowledge</w:t>
      </w:r>
      <w:r w:rsidR="002B4785">
        <w:t xml:space="preserve"> needs, preferences</w:t>
      </w:r>
      <w:r>
        <w:t xml:space="preserve"> for acquiring and sharing knowledge,</w:t>
      </w:r>
      <w:r w:rsidR="002B4785">
        <w:t xml:space="preserve"> and experience with knowledge management.  It is proposed that this strategy will be reviewed by the UN-REDD Programme Management Group for feedback, </w:t>
      </w:r>
      <w:r w:rsidR="000436A3">
        <w:t>and UN-REDD Programme staff as appropriate.  T</w:t>
      </w:r>
      <w:r w:rsidR="002B4785">
        <w:t>he Policy Board meeting in December 2013 and the joint meeting of the FCPF and UN-REDD Programme provide</w:t>
      </w:r>
      <w:r>
        <w:t>d</w:t>
      </w:r>
      <w:r w:rsidR="002B4785">
        <w:t xml:space="preserve"> valuable</w:t>
      </w:r>
      <w:r w:rsidR="000436A3">
        <w:t xml:space="preserve"> opportunities to identify past, current and future challenges and achievements that knowledge management practices </w:t>
      </w:r>
      <w:r w:rsidR="00BF2BEB">
        <w:t>can</w:t>
      </w:r>
      <w:r w:rsidR="000436A3">
        <w:t xml:space="preserve"> support.  There will be ongoing consultation with UN agencies and organizations in the REDD+ community to identify</w:t>
      </w:r>
      <w:r>
        <w:t xml:space="preserve"> and share</w:t>
      </w:r>
      <w:r w:rsidR="000436A3">
        <w:t xml:space="preserve"> best practices and potential opportunities for collaboration.</w:t>
      </w:r>
    </w:p>
    <w:p w:rsidR="006552A6" w:rsidRDefault="000436A3" w:rsidP="007E6A47">
      <w:r>
        <w:t xml:space="preserve">As part of </w:t>
      </w:r>
      <w:r w:rsidR="00B16078">
        <w:t>the</w:t>
      </w:r>
      <w:r>
        <w:t xml:space="preserve"> staged process to the development of this strategy, once the focal areas and proposed actions have been reviewed and revised as needed, based on feedback, </w:t>
      </w:r>
      <w:r w:rsidR="00B16078">
        <w:t xml:space="preserve">a </w:t>
      </w:r>
      <w:proofErr w:type="spellStart"/>
      <w:r w:rsidR="00B16078">
        <w:t>workplan</w:t>
      </w:r>
      <w:proofErr w:type="spellEnd"/>
      <w:r w:rsidR="00B16078">
        <w:t xml:space="preserve"> will be established to</w:t>
      </w:r>
      <w:r>
        <w:t xml:space="preserve"> implement the strategy.  The success of this strategy will be based on the ability to integrate the proposed areas of work into the ways in which the UN-REDD Programme carries out its strategic decision making and day-to-day practices.</w:t>
      </w:r>
      <w:r w:rsidR="00E63565">
        <w:t xml:space="preserve">  The proposed next steps are presented below, including steps already taken, shaded in grey.</w:t>
      </w:r>
    </w:p>
    <w:p w:rsidR="00E63565" w:rsidRDefault="00E63565">
      <w:r>
        <w:br w:type="page"/>
      </w:r>
    </w:p>
    <w:p w:rsidR="00E63565" w:rsidRPr="00E63565" w:rsidRDefault="00E63565" w:rsidP="007E6A47">
      <w:pPr>
        <w:rPr>
          <w:b/>
        </w:rPr>
      </w:pPr>
      <w:r w:rsidRPr="00E63565">
        <w:rPr>
          <w:b/>
        </w:rPr>
        <w:lastRenderedPageBreak/>
        <w:t>Next steps in development and implementation of knowledge management strategy</w:t>
      </w:r>
    </w:p>
    <w:tbl>
      <w:tblPr>
        <w:tblStyle w:val="TableGrid"/>
        <w:tblW w:w="0" w:type="auto"/>
        <w:tblLook w:val="04A0" w:firstRow="1" w:lastRow="0" w:firstColumn="1" w:lastColumn="0" w:noHBand="0" w:noVBand="1"/>
      </w:tblPr>
      <w:tblGrid>
        <w:gridCol w:w="2340"/>
        <w:gridCol w:w="7124"/>
      </w:tblGrid>
      <w:tr w:rsidR="009A3844" w:rsidRPr="006552A6" w:rsidTr="00E63565">
        <w:tc>
          <w:tcPr>
            <w:tcW w:w="2340" w:type="dxa"/>
            <w:shd w:val="clear" w:color="auto" w:fill="C6D9F1" w:themeFill="text2" w:themeFillTint="33"/>
          </w:tcPr>
          <w:p w:rsidR="009A3844" w:rsidRPr="006552A6" w:rsidRDefault="009A3844" w:rsidP="006552A6">
            <w:pPr>
              <w:jc w:val="center"/>
              <w:rPr>
                <w:b/>
              </w:rPr>
            </w:pPr>
            <w:r w:rsidRPr="006552A6">
              <w:rPr>
                <w:b/>
              </w:rPr>
              <w:t>Date</w:t>
            </w:r>
          </w:p>
        </w:tc>
        <w:tc>
          <w:tcPr>
            <w:tcW w:w="7124" w:type="dxa"/>
            <w:shd w:val="clear" w:color="auto" w:fill="C6D9F1" w:themeFill="text2" w:themeFillTint="33"/>
          </w:tcPr>
          <w:p w:rsidR="009A3844" w:rsidRPr="006552A6" w:rsidRDefault="009A3844" w:rsidP="006552A6">
            <w:pPr>
              <w:jc w:val="center"/>
              <w:rPr>
                <w:b/>
              </w:rPr>
            </w:pPr>
            <w:r w:rsidRPr="006552A6">
              <w:rPr>
                <w:b/>
              </w:rPr>
              <w:t>Action</w:t>
            </w:r>
          </w:p>
        </w:tc>
      </w:tr>
      <w:tr w:rsidR="009A3844" w:rsidTr="00E63565">
        <w:tc>
          <w:tcPr>
            <w:tcW w:w="2340" w:type="dxa"/>
            <w:shd w:val="clear" w:color="auto" w:fill="D9D9D9" w:themeFill="background1" w:themeFillShade="D9"/>
          </w:tcPr>
          <w:p w:rsidR="009A3844" w:rsidRDefault="009A3844" w:rsidP="007E6A47">
            <w:r>
              <w:t>26 November 2013</w:t>
            </w:r>
          </w:p>
        </w:tc>
        <w:tc>
          <w:tcPr>
            <w:tcW w:w="7124" w:type="dxa"/>
            <w:shd w:val="clear" w:color="auto" w:fill="D9D9D9" w:themeFill="background1" w:themeFillShade="D9"/>
          </w:tcPr>
          <w:p w:rsidR="009A3844" w:rsidRDefault="009A3844" w:rsidP="007E6A47">
            <w:r>
              <w:t>Draft strategy circulated to MG</w:t>
            </w:r>
          </w:p>
        </w:tc>
      </w:tr>
      <w:tr w:rsidR="009A3844" w:rsidTr="00E63565">
        <w:tc>
          <w:tcPr>
            <w:tcW w:w="2340" w:type="dxa"/>
            <w:shd w:val="clear" w:color="auto" w:fill="D9D9D9" w:themeFill="background1" w:themeFillShade="D9"/>
          </w:tcPr>
          <w:p w:rsidR="009A3844" w:rsidRDefault="009A3844" w:rsidP="007E6A47">
            <w:r>
              <w:t>27 November 2013</w:t>
            </w:r>
          </w:p>
        </w:tc>
        <w:tc>
          <w:tcPr>
            <w:tcW w:w="7124" w:type="dxa"/>
            <w:shd w:val="clear" w:color="auto" w:fill="D9D9D9" w:themeFill="background1" w:themeFillShade="D9"/>
          </w:tcPr>
          <w:p w:rsidR="009A3844" w:rsidRDefault="009A3844" w:rsidP="007E6A47">
            <w:r>
              <w:t>Draft strategy introduced to MG during MG call</w:t>
            </w:r>
          </w:p>
        </w:tc>
      </w:tr>
      <w:tr w:rsidR="009A3844" w:rsidTr="00E63565">
        <w:tc>
          <w:tcPr>
            <w:tcW w:w="2340" w:type="dxa"/>
            <w:shd w:val="clear" w:color="auto" w:fill="D9D9D9" w:themeFill="background1" w:themeFillShade="D9"/>
          </w:tcPr>
          <w:p w:rsidR="009A3844" w:rsidRDefault="009A3844" w:rsidP="007E6A47">
            <w:r>
              <w:t>4 December 2013</w:t>
            </w:r>
          </w:p>
        </w:tc>
        <w:tc>
          <w:tcPr>
            <w:tcW w:w="7124" w:type="dxa"/>
            <w:shd w:val="clear" w:color="auto" w:fill="D9D9D9" w:themeFill="background1" w:themeFillShade="D9"/>
          </w:tcPr>
          <w:p w:rsidR="009A3844" w:rsidRDefault="00B16078" w:rsidP="00B16078">
            <w:r>
              <w:t>Initial f</w:t>
            </w:r>
            <w:r w:rsidR="009A3844">
              <w:t>eedback from MG on draft strategy</w:t>
            </w:r>
            <w:r w:rsidR="000C1043">
              <w:t xml:space="preserve"> during MG call</w:t>
            </w:r>
          </w:p>
        </w:tc>
      </w:tr>
      <w:tr w:rsidR="009A3844" w:rsidTr="00E63565">
        <w:tc>
          <w:tcPr>
            <w:tcW w:w="2340" w:type="dxa"/>
            <w:shd w:val="clear" w:color="auto" w:fill="D9D9D9" w:themeFill="background1" w:themeFillShade="D9"/>
          </w:tcPr>
          <w:p w:rsidR="009A3844" w:rsidRDefault="009A3844" w:rsidP="007E6A47">
            <w:r>
              <w:t>8 – 11 December 2013</w:t>
            </w:r>
          </w:p>
        </w:tc>
        <w:tc>
          <w:tcPr>
            <w:tcW w:w="7124" w:type="dxa"/>
            <w:shd w:val="clear" w:color="auto" w:fill="D9D9D9" w:themeFill="background1" w:themeFillShade="D9"/>
          </w:tcPr>
          <w:p w:rsidR="009A3844" w:rsidRDefault="009A3844" w:rsidP="00B16078">
            <w:r>
              <w:t xml:space="preserve">PB 11 and joint meeting with FCPF.  </w:t>
            </w:r>
            <w:r w:rsidR="00B16078">
              <w:t>The KM strategy will not be discussed.  Nonetheless, this is an o</w:t>
            </w:r>
            <w:r>
              <w:t>pportunity to hear countries achievements and challenges</w:t>
            </w:r>
            <w:r w:rsidR="00B16078">
              <w:t>,</w:t>
            </w:r>
            <w:r>
              <w:t xml:space="preserve"> </w:t>
            </w:r>
            <w:r w:rsidR="00B16078">
              <w:t>KM needs and</w:t>
            </w:r>
            <w:r>
              <w:t xml:space="preserve"> practices</w:t>
            </w:r>
            <w:r w:rsidR="00B16078">
              <w:t>.</w:t>
            </w:r>
          </w:p>
        </w:tc>
      </w:tr>
      <w:tr w:rsidR="0087316F" w:rsidTr="00E63565">
        <w:tc>
          <w:tcPr>
            <w:tcW w:w="2340" w:type="dxa"/>
          </w:tcPr>
          <w:p w:rsidR="0087316F" w:rsidRDefault="0087316F" w:rsidP="00B16078">
            <w:r>
              <w:t>19 December 2013</w:t>
            </w:r>
          </w:p>
        </w:tc>
        <w:tc>
          <w:tcPr>
            <w:tcW w:w="7124" w:type="dxa"/>
          </w:tcPr>
          <w:p w:rsidR="0087316F" w:rsidRDefault="0087316F" w:rsidP="00B16078">
            <w:r>
              <w:t>Revised strategy sent to MG based on feedback and PB 11 discussions</w:t>
            </w:r>
          </w:p>
        </w:tc>
      </w:tr>
      <w:tr w:rsidR="00B16078" w:rsidTr="00E63565">
        <w:tc>
          <w:tcPr>
            <w:tcW w:w="2340" w:type="dxa"/>
          </w:tcPr>
          <w:p w:rsidR="00B16078" w:rsidRDefault="00B16078" w:rsidP="00B16078">
            <w:r>
              <w:t>14 January 2014</w:t>
            </w:r>
          </w:p>
        </w:tc>
        <w:tc>
          <w:tcPr>
            <w:tcW w:w="7124" w:type="dxa"/>
          </w:tcPr>
          <w:p w:rsidR="00B16078" w:rsidRDefault="00B16078" w:rsidP="00B16078">
            <w:r>
              <w:t>Inputs from MG on strategy</w:t>
            </w:r>
          </w:p>
        </w:tc>
      </w:tr>
      <w:tr w:rsidR="009A3844" w:rsidTr="00E63565">
        <w:tc>
          <w:tcPr>
            <w:tcW w:w="2340" w:type="dxa"/>
          </w:tcPr>
          <w:p w:rsidR="009A3844" w:rsidRDefault="009A3844" w:rsidP="007E6A47">
            <w:r>
              <w:t>31 January 2013</w:t>
            </w:r>
          </w:p>
        </w:tc>
        <w:tc>
          <w:tcPr>
            <w:tcW w:w="7124" w:type="dxa"/>
          </w:tcPr>
          <w:p w:rsidR="009A3844" w:rsidRDefault="009A3844" w:rsidP="000C1043">
            <w:r>
              <w:t>Revised strategy</w:t>
            </w:r>
            <w:r w:rsidR="00F63284">
              <w:t xml:space="preserve"> </w:t>
            </w:r>
            <w:r>
              <w:t>for presentation to MG</w:t>
            </w:r>
          </w:p>
        </w:tc>
      </w:tr>
      <w:tr w:rsidR="00B16078" w:rsidTr="00E63565">
        <w:tc>
          <w:tcPr>
            <w:tcW w:w="2340" w:type="dxa"/>
          </w:tcPr>
          <w:p w:rsidR="00B16078" w:rsidRDefault="00B16078" w:rsidP="00B16078">
            <w:r>
              <w:t>February 2014</w:t>
            </w:r>
          </w:p>
        </w:tc>
        <w:tc>
          <w:tcPr>
            <w:tcW w:w="7124" w:type="dxa"/>
          </w:tcPr>
          <w:p w:rsidR="00B16078" w:rsidRDefault="00B16078" w:rsidP="00B16078">
            <w:r>
              <w:t>Survey UN-REDD Partner countries on KM needs, practices and how UN-REDD Programme can best support them.</w:t>
            </w:r>
          </w:p>
        </w:tc>
      </w:tr>
      <w:tr w:rsidR="00B16078" w:rsidTr="00E63565">
        <w:tc>
          <w:tcPr>
            <w:tcW w:w="2340" w:type="dxa"/>
          </w:tcPr>
          <w:p w:rsidR="00B16078" w:rsidRDefault="00B16078" w:rsidP="007E6A47">
            <w:r>
              <w:t>March 2014</w:t>
            </w:r>
          </w:p>
        </w:tc>
        <w:tc>
          <w:tcPr>
            <w:tcW w:w="7124" w:type="dxa"/>
          </w:tcPr>
          <w:p w:rsidR="00B16078" w:rsidRDefault="00B16078" w:rsidP="007E6A47">
            <w:r>
              <w:t>Revised</w:t>
            </w:r>
            <w:r w:rsidR="0087316F">
              <w:t xml:space="preserve"> strategy and </w:t>
            </w:r>
            <w:proofErr w:type="spellStart"/>
            <w:r w:rsidR="0087316F">
              <w:t>workplan</w:t>
            </w:r>
            <w:proofErr w:type="spellEnd"/>
            <w:r w:rsidR="0087316F">
              <w:t xml:space="preserve"> presented to MG (in addition to ongoing activities, which will continue in the meantime)</w:t>
            </w:r>
          </w:p>
        </w:tc>
      </w:tr>
      <w:tr w:rsidR="009A3844" w:rsidTr="00E63565">
        <w:tc>
          <w:tcPr>
            <w:tcW w:w="2340" w:type="dxa"/>
          </w:tcPr>
          <w:p w:rsidR="009A3844" w:rsidRDefault="009A3844" w:rsidP="007E6A47">
            <w:r>
              <w:t>PB 12 2014</w:t>
            </w:r>
          </w:p>
        </w:tc>
        <w:tc>
          <w:tcPr>
            <w:tcW w:w="7124" w:type="dxa"/>
          </w:tcPr>
          <w:p w:rsidR="009A3844" w:rsidRDefault="009A3844" w:rsidP="007E6A47">
            <w:r>
              <w:t>Presentation to PB 12 on KM actions to date and future plans</w:t>
            </w:r>
          </w:p>
        </w:tc>
      </w:tr>
    </w:tbl>
    <w:p w:rsidR="006552A6" w:rsidRDefault="007E6A47" w:rsidP="007E6A47">
      <w:r>
        <w:br w:type="page"/>
      </w:r>
    </w:p>
    <w:p w:rsidR="00C35968" w:rsidRDefault="00C35968" w:rsidP="00CC3AAE">
      <w:pPr>
        <w:pStyle w:val="Heading1"/>
        <w:numPr>
          <w:ilvl w:val="0"/>
          <w:numId w:val="1"/>
        </w:numPr>
      </w:pPr>
      <w:bookmarkStart w:id="41" w:name="_Toc375154171"/>
      <w:r>
        <w:lastRenderedPageBreak/>
        <w:t>A</w:t>
      </w:r>
      <w:r w:rsidR="00C04B18">
        <w:t>PPENDICES</w:t>
      </w:r>
      <w:bookmarkEnd w:id="41"/>
    </w:p>
    <w:p w:rsidR="00FE2811" w:rsidRPr="00C20AD1" w:rsidRDefault="00C20AD1" w:rsidP="00FE33CE">
      <w:pPr>
        <w:pStyle w:val="Heading2"/>
      </w:pPr>
      <w:bookmarkStart w:id="42" w:name="_Toc375154172"/>
      <w:r w:rsidRPr="00C20AD1">
        <w:t>Appendix 1</w:t>
      </w:r>
      <w:r w:rsidR="00FE2811" w:rsidRPr="00C20AD1">
        <w:t>: UN-REDD Programme Knowledge Products</w:t>
      </w:r>
      <w:bookmarkEnd w:id="42"/>
    </w:p>
    <w:p w:rsidR="00FE2811" w:rsidRPr="00FE2811" w:rsidRDefault="00FE2811" w:rsidP="00FE2811">
      <w:pPr>
        <w:rPr>
          <w:b/>
        </w:rPr>
      </w:pPr>
      <w:proofErr w:type="gramStart"/>
      <w:r w:rsidRPr="00F86BF4">
        <w:rPr>
          <w:b/>
        </w:rPr>
        <w:t xml:space="preserve">Table </w:t>
      </w:r>
      <w:r w:rsidR="00E22B29">
        <w:rPr>
          <w:b/>
        </w:rPr>
        <w:t>7</w:t>
      </w:r>
      <w:r w:rsidRPr="00F86BF4">
        <w:rPr>
          <w:b/>
        </w:rPr>
        <w:t>: Examples of knowledge products that the UN-REDD Programme has produced.</w:t>
      </w:r>
      <w:proofErr w:type="gramEnd"/>
    </w:p>
    <w:tbl>
      <w:tblPr>
        <w:tblW w:w="91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81"/>
        <w:gridCol w:w="5103"/>
        <w:gridCol w:w="1156"/>
      </w:tblGrid>
      <w:tr w:rsidR="00FE2811" w:rsidRPr="008F4644" w:rsidTr="00FE2811">
        <w:trPr>
          <w:trHeight w:val="300"/>
        </w:trPr>
        <w:tc>
          <w:tcPr>
            <w:tcW w:w="648" w:type="dxa"/>
            <w:shd w:val="clear" w:color="auto" w:fill="C6D9F1" w:themeFill="text2" w:themeFillTint="33"/>
          </w:tcPr>
          <w:p w:rsidR="00FE2811" w:rsidRPr="008F4644" w:rsidRDefault="00FE2811" w:rsidP="00FE2811">
            <w:pPr>
              <w:pStyle w:val="NoSpacing"/>
              <w:rPr>
                <w:rFonts w:eastAsia="Times New Roman"/>
              </w:rPr>
            </w:pPr>
            <w:r>
              <w:rPr>
                <w:rFonts w:eastAsia="Times New Roman"/>
              </w:rPr>
              <w:t>No.</w:t>
            </w:r>
          </w:p>
        </w:tc>
        <w:tc>
          <w:tcPr>
            <w:tcW w:w="2281" w:type="dxa"/>
            <w:shd w:val="clear" w:color="auto" w:fill="C6D9F1" w:themeFill="text2" w:themeFillTint="33"/>
            <w:noWrap/>
            <w:hideMark/>
          </w:tcPr>
          <w:p w:rsidR="00FE2811" w:rsidRPr="008F4644" w:rsidRDefault="00FE2811" w:rsidP="00FE2811">
            <w:pPr>
              <w:pStyle w:val="NoSpacing"/>
              <w:rPr>
                <w:rFonts w:eastAsia="Times New Roman"/>
              </w:rPr>
            </w:pPr>
            <w:r w:rsidRPr="008F4644">
              <w:rPr>
                <w:rFonts w:eastAsia="Times New Roman"/>
              </w:rPr>
              <w:t>Product Type</w:t>
            </w:r>
          </w:p>
        </w:tc>
        <w:tc>
          <w:tcPr>
            <w:tcW w:w="5103" w:type="dxa"/>
            <w:shd w:val="clear" w:color="auto" w:fill="C6D9F1" w:themeFill="text2" w:themeFillTint="33"/>
            <w:noWrap/>
            <w:hideMark/>
          </w:tcPr>
          <w:p w:rsidR="00FE2811" w:rsidRPr="008F4644" w:rsidRDefault="00FE2811" w:rsidP="00FE2811">
            <w:pPr>
              <w:pStyle w:val="NoSpacing"/>
              <w:rPr>
                <w:rFonts w:eastAsia="Times New Roman"/>
              </w:rPr>
            </w:pPr>
            <w:r w:rsidRPr="008F4644">
              <w:rPr>
                <w:rFonts w:eastAsia="Times New Roman"/>
              </w:rPr>
              <w:t>Example</w:t>
            </w:r>
          </w:p>
        </w:tc>
        <w:tc>
          <w:tcPr>
            <w:tcW w:w="1156" w:type="dxa"/>
            <w:shd w:val="clear" w:color="auto" w:fill="C6D9F1" w:themeFill="text2" w:themeFillTint="33"/>
          </w:tcPr>
          <w:p w:rsidR="00FE2811" w:rsidRPr="008F4644" w:rsidRDefault="00FE2811" w:rsidP="00FE2811">
            <w:pPr>
              <w:pStyle w:val="NoSpacing"/>
              <w:rPr>
                <w:rFonts w:eastAsia="Times New Roman"/>
              </w:rPr>
            </w:pPr>
            <w:r>
              <w:rPr>
                <w:rFonts w:eastAsia="Times New Roman"/>
              </w:rPr>
              <w:t># of Hits</w:t>
            </w:r>
          </w:p>
        </w:tc>
      </w:tr>
      <w:tr w:rsidR="00FE2811" w:rsidRPr="008F4644" w:rsidTr="00FE2811">
        <w:trPr>
          <w:trHeight w:val="383"/>
        </w:trPr>
        <w:tc>
          <w:tcPr>
            <w:tcW w:w="648" w:type="dxa"/>
          </w:tcPr>
          <w:p w:rsidR="00FE2811" w:rsidRPr="008F4644" w:rsidRDefault="00FE2811" w:rsidP="00FE2811">
            <w:pPr>
              <w:pStyle w:val="NoSpacing"/>
              <w:rPr>
                <w:rFonts w:eastAsia="Times New Roman"/>
              </w:rPr>
            </w:pPr>
            <w:r>
              <w:rPr>
                <w:rFonts w:eastAsia="Times New Roman"/>
              </w:rPr>
              <w:t>1</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Agenda</w:t>
            </w:r>
          </w:p>
        </w:tc>
        <w:tc>
          <w:tcPr>
            <w:tcW w:w="5103" w:type="dxa"/>
            <w:shd w:val="clear" w:color="auto" w:fill="auto"/>
            <w:noWrap/>
            <w:hideMark/>
          </w:tcPr>
          <w:p w:rsidR="00FE2811" w:rsidRPr="008F4644" w:rsidRDefault="00D27BCF" w:rsidP="00FE2811">
            <w:pPr>
              <w:pStyle w:val="NoSpacing"/>
              <w:rPr>
                <w:rFonts w:eastAsia="Times New Roman"/>
              </w:rPr>
            </w:pPr>
            <w:hyperlink r:id="rId61" w:history="1">
              <w:r w:rsidR="00FE2811" w:rsidRPr="008F4644">
                <w:rPr>
                  <w:rStyle w:val="Hyperlink"/>
                  <w:rFonts w:ascii="Calibri" w:eastAsia="Times New Roman" w:hAnsi="Calibri" w:cs="Calibri"/>
                </w:rPr>
                <w:t>UN-REDD Policy Board 10 Annotated Agenda</w:t>
              </w:r>
            </w:hyperlink>
          </w:p>
        </w:tc>
        <w:tc>
          <w:tcPr>
            <w:tcW w:w="1156" w:type="dxa"/>
          </w:tcPr>
          <w:p w:rsidR="00FE2811" w:rsidRDefault="00FE2811" w:rsidP="00FE2811">
            <w:pPr>
              <w:pStyle w:val="NoSpacing"/>
              <w:jc w:val="right"/>
              <w:rPr>
                <w:rFonts w:eastAsia="Times New Roman"/>
              </w:rPr>
            </w:pPr>
            <w:r>
              <w:rPr>
                <w:rFonts w:eastAsia="Times New Roman"/>
              </w:rPr>
              <w:t>328</w:t>
            </w:r>
          </w:p>
        </w:tc>
      </w:tr>
      <w:tr w:rsidR="00FE2811" w:rsidRPr="008F4644" w:rsidTr="00FE2811">
        <w:trPr>
          <w:trHeight w:val="276"/>
        </w:trPr>
        <w:tc>
          <w:tcPr>
            <w:tcW w:w="648" w:type="dxa"/>
          </w:tcPr>
          <w:p w:rsidR="00FE2811" w:rsidRPr="008F4644" w:rsidRDefault="00FE2811" w:rsidP="00FE2811">
            <w:pPr>
              <w:pStyle w:val="NoSpacing"/>
              <w:rPr>
                <w:rFonts w:eastAsia="Times New Roman"/>
              </w:rPr>
            </w:pPr>
            <w:r>
              <w:rPr>
                <w:rFonts w:eastAsia="Times New Roman"/>
              </w:rPr>
              <w:t>2</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Annual report</w:t>
            </w:r>
          </w:p>
        </w:tc>
        <w:tc>
          <w:tcPr>
            <w:tcW w:w="5103" w:type="dxa"/>
            <w:shd w:val="clear" w:color="auto" w:fill="auto"/>
            <w:noWrap/>
            <w:hideMark/>
          </w:tcPr>
          <w:p w:rsidR="00FE2811" w:rsidRPr="008F4644" w:rsidRDefault="00D27BCF" w:rsidP="00FE2811">
            <w:pPr>
              <w:pStyle w:val="NoSpacing"/>
              <w:rPr>
                <w:rFonts w:eastAsia="Times New Roman"/>
              </w:rPr>
            </w:pPr>
            <w:hyperlink r:id="rId62" w:history="1">
              <w:r w:rsidR="00541629" w:rsidRPr="00541629">
                <w:rPr>
                  <w:rStyle w:val="Hyperlink"/>
                  <w:rFonts w:eastAsia="Times New Roman"/>
                </w:rPr>
                <w:t>UN-REDD 2012 Annual Report</w:t>
              </w:r>
            </w:hyperlink>
          </w:p>
        </w:tc>
        <w:tc>
          <w:tcPr>
            <w:tcW w:w="1156" w:type="dxa"/>
          </w:tcPr>
          <w:p w:rsidR="00FE2811" w:rsidRDefault="00541629" w:rsidP="00FE2811">
            <w:pPr>
              <w:pStyle w:val="NoSpacing"/>
              <w:jc w:val="right"/>
              <w:rPr>
                <w:rFonts w:eastAsia="Times New Roman"/>
              </w:rPr>
            </w:pPr>
            <w:r>
              <w:rPr>
                <w:rFonts w:eastAsia="Times New Roman"/>
              </w:rPr>
              <w:t>175</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Assessment</w:t>
            </w:r>
          </w:p>
        </w:tc>
        <w:tc>
          <w:tcPr>
            <w:tcW w:w="5103" w:type="dxa"/>
            <w:shd w:val="clear" w:color="auto" w:fill="auto"/>
            <w:noWrap/>
            <w:hideMark/>
          </w:tcPr>
          <w:p w:rsidR="00FE2811" w:rsidRPr="008F4644" w:rsidRDefault="00D27BCF" w:rsidP="00FE2811">
            <w:pPr>
              <w:pStyle w:val="NoSpacing"/>
              <w:rPr>
                <w:rFonts w:eastAsia="Times New Roman"/>
              </w:rPr>
            </w:pPr>
            <w:hyperlink r:id="rId63" w:history="1">
              <w:r w:rsidR="00FE2811" w:rsidRPr="00F300DA">
                <w:rPr>
                  <w:rStyle w:val="Hyperlink"/>
                  <w:rFonts w:ascii="Calibri" w:eastAsia="Times New Roman" w:hAnsi="Calibri" w:cs="Calibri"/>
                </w:rPr>
                <w:t>REDD+ benefit sharing - a Comparative assessment of three national policy approaches- Joint UN-REDD &amp; FCF publication- June 2011</w:t>
              </w:r>
            </w:hyperlink>
          </w:p>
        </w:tc>
        <w:tc>
          <w:tcPr>
            <w:tcW w:w="1156" w:type="dxa"/>
          </w:tcPr>
          <w:p w:rsidR="00FE2811" w:rsidRDefault="00FE2811" w:rsidP="00FE2811">
            <w:pPr>
              <w:pStyle w:val="NoSpacing"/>
              <w:jc w:val="right"/>
              <w:rPr>
                <w:rFonts w:eastAsia="Times New Roman"/>
              </w:rPr>
            </w:pPr>
            <w:r>
              <w:rPr>
                <w:rFonts w:eastAsia="Times New Roman"/>
              </w:rPr>
              <w:t>7,303</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4</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Blog</w:t>
            </w:r>
          </w:p>
        </w:tc>
        <w:tc>
          <w:tcPr>
            <w:tcW w:w="5103" w:type="dxa"/>
            <w:shd w:val="clear" w:color="auto" w:fill="auto"/>
            <w:noWrap/>
            <w:hideMark/>
          </w:tcPr>
          <w:p w:rsidR="00FE2811" w:rsidRPr="008F4644" w:rsidRDefault="00D27BCF" w:rsidP="00FE2811">
            <w:pPr>
              <w:pStyle w:val="NoSpacing"/>
              <w:rPr>
                <w:rFonts w:eastAsia="Times New Roman"/>
              </w:rPr>
            </w:pPr>
            <w:hyperlink r:id="rId64" w:history="1">
              <w:r w:rsidR="00FE2811" w:rsidRPr="00F300DA">
                <w:rPr>
                  <w:rStyle w:val="Hyperlink"/>
                  <w:rFonts w:ascii="Calibri" w:eastAsia="Times New Roman" w:hAnsi="Calibri" w:cs="Calibri"/>
                </w:rPr>
                <w:t>UN-REDD Programme Blog</w:t>
              </w:r>
            </w:hyperlink>
          </w:p>
        </w:tc>
        <w:tc>
          <w:tcPr>
            <w:tcW w:w="1156" w:type="dxa"/>
          </w:tcPr>
          <w:p w:rsidR="00FE2811" w:rsidRDefault="00185E85" w:rsidP="00FE2811">
            <w:pPr>
              <w:pStyle w:val="NoSpacing"/>
              <w:jc w:val="right"/>
              <w:rPr>
                <w:rFonts w:eastAsia="Times New Roman"/>
              </w:rPr>
            </w:pPr>
            <w:r>
              <w:rPr>
                <w:rFonts w:eastAsia="Times New Roman"/>
              </w:rPr>
              <w:t>23,813</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5</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Cartoons</w:t>
            </w:r>
          </w:p>
        </w:tc>
        <w:tc>
          <w:tcPr>
            <w:tcW w:w="5103" w:type="dxa"/>
            <w:shd w:val="clear" w:color="auto" w:fill="auto"/>
            <w:noWrap/>
            <w:hideMark/>
          </w:tcPr>
          <w:p w:rsidR="00FE2811" w:rsidRPr="008F4644" w:rsidRDefault="00D27BCF" w:rsidP="00FE2811">
            <w:pPr>
              <w:pStyle w:val="NoSpacing"/>
              <w:rPr>
                <w:rFonts w:eastAsia="Times New Roman"/>
              </w:rPr>
            </w:pPr>
            <w:hyperlink r:id="rId65" w:history="1">
              <w:r w:rsidR="00FE2811" w:rsidRPr="001546B6">
                <w:rPr>
                  <w:rStyle w:val="Hyperlink"/>
                  <w:rFonts w:ascii="Calibri" w:eastAsia="Times New Roman" w:hAnsi="Calibri" w:cs="Calibri"/>
                </w:rPr>
                <w:t>Blue skies, green earth (Indonesian)</w:t>
              </w:r>
            </w:hyperlink>
          </w:p>
        </w:tc>
        <w:tc>
          <w:tcPr>
            <w:tcW w:w="1156" w:type="dxa"/>
          </w:tcPr>
          <w:p w:rsidR="00FE2811" w:rsidRPr="008F4644" w:rsidRDefault="00FE2811" w:rsidP="00FE2811">
            <w:pPr>
              <w:pStyle w:val="NoSpacing"/>
              <w:jc w:val="right"/>
              <w:rPr>
                <w:rFonts w:eastAsia="Times New Roman"/>
              </w:rPr>
            </w:pPr>
            <w:r>
              <w:rPr>
                <w:rFonts w:eastAsia="Times New Roman"/>
              </w:rPr>
              <w:t>83</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6</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Evaluation</w:t>
            </w:r>
          </w:p>
        </w:tc>
        <w:tc>
          <w:tcPr>
            <w:tcW w:w="5103" w:type="dxa"/>
            <w:shd w:val="clear" w:color="auto" w:fill="auto"/>
            <w:noWrap/>
            <w:hideMark/>
          </w:tcPr>
          <w:p w:rsidR="00FE2811" w:rsidRPr="008F4644" w:rsidRDefault="00D27BCF" w:rsidP="00FE2811">
            <w:pPr>
              <w:pStyle w:val="NoSpacing"/>
              <w:rPr>
                <w:rFonts w:eastAsia="Times New Roman"/>
              </w:rPr>
            </w:pPr>
            <w:hyperlink r:id="rId66" w:history="1">
              <w:r w:rsidR="00FE2811" w:rsidRPr="001546B6">
                <w:rPr>
                  <w:rStyle w:val="Hyperlink"/>
                  <w:rFonts w:ascii="Calibri" w:eastAsia="Times New Roman" w:hAnsi="Calibri" w:cs="Calibri"/>
                </w:rPr>
                <w:t>Viet Nam National Programme Final Evaluation</w:t>
              </w:r>
            </w:hyperlink>
          </w:p>
        </w:tc>
        <w:tc>
          <w:tcPr>
            <w:tcW w:w="1156" w:type="dxa"/>
          </w:tcPr>
          <w:p w:rsidR="00FE2811" w:rsidRPr="008F4644" w:rsidRDefault="00FE2811" w:rsidP="00FE2811">
            <w:pPr>
              <w:pStyle w:val="NoSpacing"/>
              <w:jc w:val="right"/>
              <w:rPr>
                <w:rFonts w:eastAsia="Times New Roman"/>
              </w:rPr>
            </w:pPr>
            <w:r>
              <w:rPr>
                <w:rFonts w:eastAsia="Times New Roman"/>
              </w:rPr>
              <w:t>166</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7</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Fast facts flyer</w:t>
            </w:r>
          </w:p>
        </w:tc>
        <w:tc>
          <w:tcPr>
            <w:tcW w:w="5103" w:type="dxa"/>
            <w:shd w:val="clear" w:color="auto" w:fill="auto"/>
            <w:noWrap/>
            <w:hideMark/>
          </w:tcPr>
          <w:p w:rsidR="00FE2811" w:rsidRPr="008F4644" w:rsidRDefault="00D27BCF" w:rsidP="00FE2811">
            <w:pPr>
              <w:pStyle w:val="NoSpacing"/>
              <w:rPr>
                <w:rFonts w:eastAsia="Times New Roman"/>
              </w:rPr>
            </w:pPr>
            <w:hyperlink r:id="rId67" w:history="1">
              <w:r w:rsidR="00FE2811" w:rsidRPr="001546B6">
                <w:rPr>
                  <w:rStyle w:val="Hyperlink"/>
                  <w:rFonts w:ascii="Calibri" w:eastAsia="Times New Roman" w:hAnsi="Calibri" w:cs="Calibri"/>
                </w:rPr>
                <w:t>UN-REDD Fast Facts Flyer</w:t>
              </w:r>
            </w:hyperlink>
          </w:p>
        </w:tc>
        <w:tc>
          <w:tcPr>
            <w:tcW w:w="1156" w:type="dxa"/>
          </w:tcPr>
          <w:p w:rsidR="00FE2811" w:rsidRPr="008F4644" w:rsidRDefault="00FE2811" w:rsidP="00FE2811">
            <w:pPr>
              <w:pStyle w:val="NoSpacing"/>
              <w:jc w:val="right"/>
              <w:rPr>
                <w:rFonts w:eastAsia="Times New Roman"/>
              </w:rPr>
            </w:pPr>
            <w:r>
              <w:rPr>
                <w:rFonts w:eastAsia="Times New Roman"/>
              </w:rPr>
              <w:t>4,264</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8</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Financial report</w:t>
            </w:r>
          </w:p>
        </w:tc>
        <w:tc>
          <w:tcPr>
            <w:tcW w:w="5103" w:type="dxa"/>
            <w:shd w:val="clear" w:color="auto" w:fill="auto"/>
            <w:noWrap/>
            <w:hideMark/>
          </w:tcPr>
          <w:p w:rsidR="00FE2811" w:rsidRPr="008F4644" w:rsidRDefault="00D27BCF" w:rsidP="00FE2811">
            <w:pPr>
              <w:pStyle w:val="NoSpacing"/>
              <w:rPr>
                <w:rFonts w:eastAsia="Times New Roman"/>
              </w:rPr>
            </w:pPr>
            <w:hyperlink r:id="rId68" w:history="1">
              <w:r w:rsidR="00FE2811">
                <w:rPr>
                  <w:rStyle w:val="Hyperlink"/>
                  <w:rFonts w:ascii="Calibri" w:eastAsia="Times New Roman" w:hAnsi="Calibri" w:cs="Calibri"/>
                </w:rPr>
                <w:t>MP</w:t>
              </w:r>
              <w:r w:rsidR="00FE2811" w:rsidRPr="000D5C02">
                <w:rPr>
                  <w:rStyle w:val="Hyperlink"/>
                  <w:rFonts w:ascii="Calibri" w:eastAsia="Times New Roman" w:hAnsi="Calibri" w:cs="Calibri"/>
                </w:rPr>
                <w:t>T</w:t>
              </w:r>
              <w:r w:rsidR="00FE2811">
                <w:rPr>
                  <w:rStyle w:val="Hyperlink"/>
                  <w:rFonts w:ascii="Calibri" w:eastAsia="Times New Roman" w:hAnsi="Calibri" w:cs="Calibri"/>
                </w:rPr>
                <w:t>F</w:t>
              </w:r>
              <w:r w:rsidR="00FE2811" w:rsidRPr="000D5C02">
                <w:rPr>
                  <w:rStyle w:val="Hyperlink"/>
                  <w:rFonts w:ascii="Calibri" w:eastAsia="Times New Roman" w:hAnsi="Calibri" w:cs="Calibri"/>
                </w:rPr>
                <w:t xml:space="preserve"> Presentation at PB 10</w:t>
              </w:r>
            </w:hyperlink>
          </w:p>
        </w:tc>
        <w:tc>
          <w:tcPr>
            <w:tcW w:w="1156" w:type="dxa"/>
          </w:tcPr>
          <w:p w:rsidR="00FE2811" w:rsidRPr="008F4644" w:rsidRDefault="00FE2811" w:rsidP="00FE2811">
            <w:pPr>
              <w:pStyle w:val="NoSpacing"/>
              <w:jc w:val="right"/>
              <w:rPr>
                <w:rFonts w:eastAsia="Times New Roman"/>
              </w:rPr>
            </w:pPr>
            <w:r>
              <w:rPr>
                <w:rFonts w:eastAsia="Times New Roman"/>
              </w:rPr>
              <w:t>70</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9</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Framework</w:t>
            </w:r>
          </w:p>
        </w:tc>
        <w:tc>
          <w:tcPr>
            <w:tcW w:w="5103" w:type="dxa"/>
            <w:shd w:val="clear" w:color="auto" w:fill="auto"/>
            <w:noWrap/>
            <w:hideMark/>
          </w:tcPr>
          <w:p w:rsidR="00FE2811" w:rsidRPr="008F4644" w:rsidRDefault="00D27BCF" w:rsidP="00FE2811">
            <w:pPr>
              <w:pStyle w:val="NoSpacing"/>
              <w:rPr>
                <w:rFonts w:eastAsia="Times New Roman"/>
              </w:rPr>
            </w:pPr>
            <w:hyperlink r:id="rId69" w:history="1">
              <w:r w:rsidR="00FE2811" w:rsidRPr="001546B6">
                <w:rPr>
                  <w:rStyle w:val="Hyperlink"/>
                  <w:rFonts w:ascii="Calibri" w:eastAsia="Times New Roman" w:hAnsi="Calibri" w:cs="Calibri"/>
                </w:rPr>
                <w:t>UN-REDD Programme Funding Framework</w:t>
              </w:r>
            </w:hyperlink>
          </w:p>
        </w:tc>
        <w:tc>
          <w:tcPr>
            <w:tcW w:w="1156" w:type="dxa"/>
          </w:tcPr>
          <w:p w:rsidR="00FE2811" w:rsidRPr="008F4644" w:rsidRDefault="00FE2811" w:rsidP="00FE2811">
            <w:pPr>
              <w:pStyle w:val="NoSpacing"/>
              <w:jc w:val="right"/>
              <w:rPr>
                <w:rFonts w:eastAsia="Times New Roman"/>
              </w:rPr>
            </w:pPr>
            <w:r>
              <w:rPr>
                <w:rFonts w:eastAsia="Times New Roman"/>
              </w:rPr>
              <w:t>381</w:t>
            </w:r>
          </w:p>
        </w:tc>
      </w:tr>
      <w:tr w:rsidR="00FE2811" w:rsidRPr="000D5C02" w:rsidTr="00FE2811">
        <w:trPr>
          <w:trHeight w:val="300"/>
        </w:trPr>
        <w:tc>
          <w:tcPr>
            <w:tcW w:w="648" w:type="dxa"/>
          </w:tcPr>
          <w:p w:rsidR="00FE2811" w:rsidRPr="008F4644" w:rsidRDefault="00FE2811" w:rsidP="00FE2811">
            <w:pPr>
              <w:pStyle w:val="NoSpacing"/>
              <w:rPr>
                <w:rFonts w:eastAsia="Times New Roman"/>
              </w:rPr>
            </w:pPr>
            <w:r>
              <w:rPr>
                <w:rFonts w:eastAsia="Times New Roman"/>
              </w:rPr>
              <w:t>10</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Frequently asked questions (FAQ</w:t>
            </w:r>
            <w:r>
              <w:rPr>
                <w:rFonts w:eastAsia="Times New Roman"/>
              </w:rPr>
              <w:t>s</w:t>
            </w:r>
            <w:r w:rsidRPr="008F4644">
              <w:rPr>
                <w:rFonts w:eastAsia="Times New Roman"/>
              </w:rPr>
              <w:t>)</w:t>
            </w:r>
          </w:p>
        </w:tc>
        <w:tc>
          <w:tcPr>
            <w:tcW w:w="5103" w:type="dxa"/>
            <w:shd w:val="clear" w:color="auto" w:fill="auto"/>
            <w:noWrap/>
            <w:hideMark/>
          </w:tcPr>
          <w:p w:rsidR="00FE2811" w:rsidRPr="000D5C02" w:rsidRDefault="00D27BCF" w:rsidP="00FE2811">
            <w:pPr>
              <w:pStyle w:val="NoSpacing"/>
              <w:rPr>
                <w:rFonts w:eastAsia="Times New Roman"/>
                <w:lang w:val="fr-CH"/>
              </w:rPr>
            </w:pPr>
            <w:hyperlink r:id="rId70" w:history="1">
              <w:r w:rsidR="00FE2811">
                <w:rPr>
                  <w:rStyle w:val="Hyperlink"/>
                  <w:rFonts w:ascii="Calibri" w:eastAsia="Times New Roman" w:hAnsi="Calibri" w:cs="Calibri"/>
                  <w:lang w:val="fr-CH"/>
                </w:rPr>
                <w:t>UN</w:t>
              </w:r>
              <w:r w:rsidR="00FE2811" w:rsidRPr="000D5C02">
                <w:rPr>
                  <w:rStyle w:val="Hyperlink"/>
                  <w:rFonts w:ascii="Calibri" w:eastAsia="Times New Roman" w:hAnsi="Calibri" w:cs="Calibri"/>
                  <w:lang w:val="fr-CH"/>
                </w:rPr>
                <w:t xml:space="preserve">-REDD </w:t>
              </w:r>
              <w:proofErr w:type="spellStart"/>
              <w:r w:rsidR="00FE2811" w:rsidRPr="000D5C02">
                <w:rPr>
                  <w:rStyle w:val="Hyperlink"/>
                  <w:rFonts w:ascii="Calibri" w:eastAsia="Times New Roman" w:hAnsi="Calibri" w:cs="Calibri"/>
                  <w:lang w:val="fr-CH"/>
                </w:rPr>
                <w:t>FAQs</w:t>
              </w:r>
              <w:proofErr w:type="spellEnd"/>
              <w:r w:rsidR="00FE2811" w:rsidRPr="000D5C02">
                <w:rPr>
                  <w:rStyle w:val="Hyperlink"/>
                  <w:rFonts w:ascii="Calibri" w:eastAsia="Times New Roman" w:hAnsi="Calibri" w:cs="Calibri"/>
                  <w:lang w:val="fr-CH"/>
                </w:rPr>
                <w:t xml:space="preserve"> (EN, FR, SP)</w:t>
              </w:r>
            </w:hyperlink>
          </w:p>
        </w:tc>
        <w:tc>
          <w:tcPr>
            <w:tcW w:w="1156" w:type="dxa"/>
          </w:tcPr>
          <w:p w:rsidR="00FE2811" w:rsidRPr="000D5C02" w:rsidRDefault="00FE2811" w:rsidP="00FE2811">
            <w:pPr>
              <w:pStyle w:val="NoSpacing"/>
              <w:jc w:val="right"/>
              <w:rPr>
                <w:rFonts w:eastAsia="Times New Roman"/>
                <w:lang w:val="fr-CH"/>
              </w:rPr>
            </w:pPr>
            <w:r>
              <w:rPr>
                <w:rFonts w:eastAsia="Times New Roman"/>
                <w:lang w:val="fr-CH"/>
              </w:rPr>
              <w:t>710</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11</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Guideline</w:t>
            </w:r>
          </w:p>
        </w:tc>
        <w:tc>
          <w:tcPr>
            <w:tcW w:w="5103" w:type="dxa"/>
            <w:shd w:val="clear" w:color="auto" w:fill="auto"/>
            <w:noWrap/>
            <w:hideMark/>
          </w:tcPr>
          <w:p w:rsidR="00FE2811" w:rsidRPr="008F4644" w:rsidRDefault="00D27BCF" w:rsidP="00FE2811">
            <w:pPr>
              <w:pStyle w:val="NoSpacing"/>
              <w:rPr>
                <w:rFonts w:eastAsia="Times New Roman"/>
              </w:rPr>
            </w:pPr>
            <w:hyperlink r:id="rId71" w:history="1">
              <w:r w:rsidR="00FE2811" w:rsidRPr="000D5C02">
                <w:rPr>
                  <w:rStyle w:val="Hyperlink"/>
                  <w:rFonts w:ascii="Calibri" w:eastAsia="Times New Roman" w:hAnsi="Calibri" w:cs="Calibri"/>
                </w:rPr>
                <w:t>UN-REDD FPIC Guidelines Working Final -2012</w:t>
              </w:r>
            </w:hyperlink>
          </w:p>
        </w:tc>
        <w:tc>
          <w:tcPr>
            <w:tcW w:w="1156" w:type="dxa"/>
          </w:tcPr>
          <w:p w:rsidR="00FE2811" w:rsidRPr="008F4644" w:rsidRDefault="00FE2811" w:rsidP="00FE2811">
            <w:pPr>
              <w:pStyle w:val="NoSpacing"/>
              <w:jc w:val="right"/>
              <w:rPr>
                <w:rFonts w:eastAsia="Times New Roman"/>
              </w:rPr>
            </w:pPr>
            <w:r>
              <w:rPr>
                <w:rFonts w:eastAsia="Times New Roman"/>
              </w:rPr>
              <w:t>11,820</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12</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Handbook</w:t>
            </w:r>
          </w:p>
        </w:tc>
        <w:tc>
          <w:tcPr>
            <w:tcW w:w="5103" w:type="dxa"/>
            <w:shd w:val="clear" w:color="auto" w:fill="auto"/>
            <w:noWrap/>
            <w:hideMark/>
          </w:tcPr>
          <w:p w:rsidR="00FE2811" w:rsidRPr="008F4644" w:rsidRDefault="00D27BCF" w:rsidP="00FE2811">
            <w:pPr>
              <w:pStyle w:val="NoSpacing"/>
              <w:rPr>
                <w:rFonts w:eastAsia="Times New Roman"/>
              </w:rPr>
            </w:pPr>
            <w:hyperlink r:id="rId72" w:history="1">
              <w:r w:rsidR="00FE2811" w:rsidRPr="000D5C02">
                <w:rPr>
                  <w:rStyle w:val="Hyperlink"/>
                  <w:rFonts w:ascii="Calibri" w:eastAsia="Times New Roman" w:hAnsi="Calibri" w:cs="Calibri"/>
                </w:rPr>
                <w:t>National Programmes Handbook</w:t>
              </w:r>
            </w:hyperlink>
          </w:p>
        </w:tc>
        <w:tc>
          <w:tcPr>
            <w:tcW w:w="1156" w:type="dxa"/>
          </w:tcPr>
          <w:p w:rsidR="00FE2811" w:rsidRPr="008F4644" w:rsidRDefault="00FE2811" w:rsidP="00FE2811">
            <w:pPr>
              <w:pStyle w:val="NoSpacing"/>
              <w:jc w:val="right"/>
              <w:rPr>
                <w:rFonts w:eastAsia="Times New Roman"/>
              </w:rPr>
            </w:pPr>
            <w:r>
              <w:rPr>
                <w:rFonts w:eastAsia="Times New Roman"/>
              </w:rPr>
              <w:t>1,307</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13</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Lessons learned</w:t>
            </w:r>
            <w:r>
              <w:rPr>
                <w:rFonts w:eastAsia="Times New Roman"/>
              </w:rPr>
              <w:t xml:space="preserve"> booklet</w:t>
            </w:r>
          </w:p>
        </w:tc>
        <w:tc>
          <w:tcPr>
            <w:tcW w:w="5103" w:type="dxa"/>
            <w:shd w:val="clear" w:color="auto" w:fill="auto"/>
            <w:noWrap/>
            <w:hideMark/>
          </w:tcPr>
          <w:p w:rsidR="00FE2811" w:rsidRPr="008F4644" w:rsidRDefault="00D27BCF" w:rsidP="00FE2811">
            <w:pPr>
              <w:pStyle w:val="NoSpacing"/>
              <w:rPr>
                <w:rFonts w:eastAsia="Times New Roman"/>
              </w:rPr>
            </w:pPr>
            <w:hyperlink r:id="rId73" w:history="1">
              <w:r w:rsidR="00FE2811" w:rsidRPr="00AD6B14">
                <w:rPr>
                  <w:rStyle w:val="Hyperlink"/>
                  <w:rFonts w:ascii="Calibri" w:eastAsia="Times New Roman" w:hAnsi="Calibri" w:cs="Calibri"/>
                </w:rPr>
                <w:t>UN-REDD Africa Lessons Learned</w:t>
              </w:r>
            </w:hyperlink>
          </w:p>
        </w:tc>
        <w:tc>
          <w:tcPr>
            <w:tcW w:w="1156" w:type="dxa"/>
          </w:tcPr>
          <w:p w:rsidR="00FE2811" w:rsidRPr="008F4644" w:rsidRDefault="00FE2811" w:rsidP="00FE2811">
            <w:pPr>
              <w:pStyle w:val="NoSpacing"/>
              <w:jc w:val="right"/>
              <w:rPr>
                <w:rFonts w:eastAsia="Times New Roman"/>
              </w:rPr>
            </w:pPr>
            <w:r w:rsidRPr="00AD6B14">
              <w:rPr>
                <w:rFonts w:eastAsia="Times New Roman"/>
              </w:rPr>
              <w:t>1</w:t>
            </w:r>
            <w:r>
              <w:rPr>
                <w:rFonts w:eastAsia="Times New Roman"/>
              </w:rPr>
              <w:t>,</w:t>
            </w:r>
            <w:r w:rsidRPr="00AD6B14">
              <w:rPr>
                <w:rFonts w:eastAsia="Times New Roman"/>
              </w:rPr>
              <w:t>556</w:t>
            </w:r>
          </w:p>
        </w:tc>
      </w:tr>
      <w:tr w:rsidR="00FE2811" w:rsidRPr="008F4644" w:rsidTr="00FE2811">
        <w:trPr>
          <w:trHeight w:val="300"/>
        </w:trPr>
        <w:tc>
          <w:tcPr>
            <w:tcW w:w="648" w:type="dxa"/>
          </w:tcPr>
          <w:p w:rsidR="00FE2811" w:rsidRDefault="00FE2811" w:rsidP="00FE2811">
            <w:pPr>
              <w:pStyle w:val="NoSpacing"/>
              <w:rPr>
                <w:rFonts w:eastAsia="Times New Roman"/>
              </w:rPr>
            </w:pPr>
            <w:r>
              <w:rPr>
                <w:rFonts w:eastAsia="Times New Roman"/>
              </w:rPr>
              <w:t>14</w:t>
            </w:r>
          </w:p>
        </w:tc>
        <w:tc>
          <w:tcPr>
            <w:tcW w:w="2281" w:type="dxa"/>
            <w:shd w:val="clear" w:color="auto" w:fill="auto"/>
            <w:noWrap/>
            <w:hideMark/>
          </w:tcPr>
          <w:p w:rsidR="00FE2811" w:rsidRPr="008F4644" w:rsidRDefault="00FE2811" w:rsidP="00FE2811">
            <w:pPr>
              <w:pStyle w:val="NoSpacing"/>
              <w:rPr>
                <w:rFonts w:eastAsia="Times New Roman"/>
              </w:rPr>
            </w:pPr>
            <w:r>
              <w:rPr>
                <w:rFonts w:eastAsia="Times New Roman"/>
              </w:rPr>
              <w:t>Lessons learned brochure</w:t>
            </w:r>
          </w:p>
        </w:tc>
        <w:tc>
          <w:tcPr>
            <w:tcW w:w="5103" w:type="dxa"/>
            <w:shd w:val="clear" w:color="auto" w:fill="auto"/>
            <w:noWrap/>
            <w:hideMark/>
          </w:tcPr>
          <w:p w:rsidR="00FE2811" w:rsidRPr="008F4644" w:rsidRDefault="00D27BCF" w:rsidP="00FE2811">
            <w:pPr>
              <w:pStyle w:val="NoSpacing"/>
              <w:rPr>
                <w:rFonts w:eastAsia="Times New Roman"/>
              </w:rPr>
            </w:pPr>
            <w:hyperlink r:id="rId74" w:history="1">
              <w:r w:rsidR="00FE2811" w:rsidRPr="00A82D41">
                <w:rPr>
                  <w:rStyle w:val="Hyperlink"/>
                  <w:rFonts w:ascii="Calibri" w:eastAsia="Times New Roman" w:hAnsi="Calibri" w:cs="Calibri"/>
                </w:rPr>
                <w:t>Asia-Pacific Region Lessons Learned: Anti-corruption</w:t>
              </w:r>
            </w:hyperlink>
          </w:p>
        </w:tc>
        <w:tc>
          <w:tcPr>
            <w:tcW w:w="1156" w:type="dxa"/>
          </w:tcPr>
          <w:p w:rsidR="00FE2811" w:rsidRPr="008F4644" w:rsidRDefault="00FE2811" w:rsidP="00FE2811">
            <w:pPr>
              <w:pStyle w:val="NoSpacing"/>
              <w:jc w:val="right"/>
              <w:rPr>
                <w:rFonts w:eastAsia="Times New Roman"/>
              </w:rPr>
            </w:pPr>
            <w:r>
              <w:rPr>
                <w:rFonts w:eastAsia="Times New Roman"/>
              </w:rPr>
              <w:t>1,301</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15</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Map</w:t>
            </w:r>
          </w:p>
        </w:tc>
        <w:tc>
          <w:tcPr>
            <w:tcW w:w="5103" w:type="dxa"/>
            <w:shd w:val="clear" w:color="auto" w:fill="auto"/>
            <w:noWrap/>
            <w:hideMark/>
          </w:tcPr>
          <w:p w:rsidR="00FE2811" w:rsidRPr="00B55078" w:rsidRDefault="00D27BCF" w:rsidP="00FE2811">
            <w:pPr>
              <w:pStyle w:val="NoSpacing"/>
              <w:rPr>
                <w:rFonts w:eastAsia="Times New Roman"/>
              </w:rPr>
            </w:pPr>
            <w:hyperlink r:id="rId75" w:history="1">
              <w:r w:rsidR="00FE2811" w:rsidRPr="00B55078">
                <w:rPr>
                  <w:rStyle w:val="Hyperlink"/>
                  <w:rFonts w:ascii="Calibri" w:eastAsia="Times New Roman" w:hAnsi="Calibri" w:cs="Calibri"/>
                </w:rPr>
                <w:t>UN-REDD Map</w:t>
              </w:r>
            </w:hyperlink>
            <w:r w:rsidR="00FE2811" w:rsidRPr="00B55078">
              <w:rPr>
                <w:rFonts w:eastAsia="Times New Roman"/>
              </w:rPr>
              <w:t xml:space="preserve"> </w:t>
            </w:r>
            <w:r w:rsidR="00FE2811">
              <w:rPr>
                <w:rFonts w:eastAsia="Times New Roman"/>
              </w:rPr>
              <w:t>(</w:t>
            </w:r>
            <w:r w:rsidR="00FE2811" w:rsidRPr="00B55078">
              <w:rPr>
                <w:rFonts w:eastAsia="Times New Roman"/>
              </w:rPr>
              <w:t>updated Sep</w:t>
            </w:r>
            <w:r w:rsidR="00FE2811">
              <w:rPr>
                <w:rFonts w:eastAsia="Times New Roman"/>
              </w:rPr>
              <w:t>tember 2013)</w:t>
            </w:r>
          </w:p>
        </w:tc>
        <w:tc>
          <w:tcPr>
            <w:tcW w:w="1156" w:type="dxa"/>
          </w:tcPr>
          <w:p w:rsidR="00FE2811" w:rsidRPr="008F4644" w:rsidRDefault="00FE2811" w:rsidP="00FE2811">
            <w:pPr>
              <w:pStyle w:val="NoSpacing"/>
              <w:jc w:val="right"/>
              <w:rPr>
                <w:rFonts w:eastAsia="Times New Roman"/>
              </w:rPr>
            </w:pPr>
            <w:r>
              <w:rPr>
                <w:rFonts w:eastAsia="Times New Roman"/>
              </w:rPr>
              <w:t>312</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16</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Media release</w:t>
            </w:r>
          </w:p>
        </w:tc>
        <w:tc>
          <w:tcPr>
            <w:tcW w:w="5103" w:type="dxa"/>
            <w:shd w:val="clear" w:color="auto" w:fill="auto"/>
            <w:noWrap/>
            <w:hideMark/>
          </w:tcPr>
          <w:p w:rsidR="00FE2811" w:rsidRPr="008F4644" w:rsidRDefault="00D27BCF" w:rsidP="00FE2811">
            <w:pPr>
              <w:pStyle w:val="NoSpacing"/>
              <w:rPr>
                <w:rFonts w:eastAsia="Times New Roman"/>
              </w:rPr>
            </w:pPr>
            <w:hyperlink r:id="rId76" w:history="1">
              <w:r w:rsidR="00FE2811" w:rsidRPr="00A82D41">
                <w:rPr>
                  <w:rStyle w:val="Hyperlink"/>
                  <w:rFonts w:ascii="Calibri" w:eastAsia="Times New Roman" w:hAnsi="Calibri" w:cs="Calibri"/>
                </w:rPr>
                <w:t>The triple bottom line: Making the case to link REDD+ and Green Economy</w:t>
              </w:r>
            </w:hyperlink>
          </w:p>
        </w:tc>
        <w:tc>
          <w:tcPr>
            <w:tcW w:w="1156" w:type="dxa"/>
          </w:tcPr>
          <w:p w:rsidR="00FE2811" w:rsidRDefault="00FE2811" w:rsidP="00FE2811">
            <w:pPr>
              <w:pStyle w:val="NoSpacing"/>
              <w:jc w:val="right"/>
              <w:rPr>
                <w:rFonts w:eastAsia="Times New Roman"/>
              </w:rPr>
            </w:pPr>
            <w:r>
              <w:rPr>
                <w:rFonts w:eastAsia="Times New Roman"/>
              </w:rPr>
              <w:t>-</w:t>
            </w:r>
          </w:p>
          <w:p w:rsidR="00FE2811" w:rsidRPr="008F4644" w:rsidRDefault="00FE2811" w:rsidP="00FE2811">
            <w:pPr>
              <w:pStyle w:val="NoSpacing"/>
              <w:jc w:val="right"/>
              <w:rPr>
                <w:rFonts w:eastAsia="Times New Roman"/>
              </w:rPr>
            </w:pP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17</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Meeting report</w:t>
            </w:r>
          </w:p>
        </w:tc>
        <w:tc>
          <w:tcPr>
            <w:tcW w:w="5103" w:type="dxa"/>
            <w:shd w:val="clear" w:color="auto" w:fill="auto"/>
            <w:noWrap/>
            <w:hideMark/>
          </w:tcPr>
          <w:p w:rsidR="00FE2811" w:rsidRPr="008F4644" w:rsidRDefault="00D27BCF" w:rsidP="00FE2811">
            <w:pPr>
              <w:pStyle w:val="NoSpacing"/>
              <w:rPr>
                <w:rFonts w:eastAsia="Times New Roman"/>
              </w:rPr>
            </w:pPr>
            <w:hyperlink r:id="rId77" w:history="1">
              <w:r w:rsidR="00FE2811" w:rsidRPr="000F00B1">
                <w:rPr>
                  <w:rStyle w:val="Hyperlink"/>
                  <w:rFonts w:ascii="Calibri" w:eastAsia="Times New Roman" w:hAnsi="Calibri" w:cs="Calibri"/>
                </w:rPr>
                <w:t>Brussels, Nov. 2012: Core Expert Group on Forest Governance Data Collection</w:t>
              </w:r>
            </w:hyperlink>
          </w:p>
        </w:tc>
        <w:tc>
          <w:tcPr>
            <w:tcW w:w="1156" w:type="dxa"/>
          </w:tcPr>
          <w:p w:rsidR="00FE2811" w:rsidRPr="008F4644" w:rsidRDefault="00FE2811" w:rsidP="00FE2811">
            <w:pPr>
              <w:pStyle w:val="NoSpacing"/>
              <w:jc w:val="right"/>
              <w:rPr>
                <w:rFonts w:eastAsia="Times New Roman"/>
              </w:rPr>
            </w:pPr>
            <w:r>
              <w:rPr>
                <w:rFonts w:eastAsia="Times New Roman"/>
              </w:rPr>
              <w:t>225</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18</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Memorandum of Understanding</w:t>
            </w:r>
          </w:p>
        </w:tc>
        <w:tc>
          <w:tcPr>
            <w:tcW w:w="5103" w:type="dxa"/>
            <w:shd w:val="clear" w:color="auto" w:fill="auto"/>
            <w:noWrap/>
            <w:hideMark/>
          </w:tcPr>
          <w:p w:rsidR="00FE2811" w:rsidRPr="008F4644" w:rsidRDefault="00D27BCF" w:rsidP="00FE2811">
            <w:pPr>
              <w:pStyle w:val="NoSpacing"/>
              <w:rPr>
                <w:rFonts w:eastAsia="Times New Roman"/>
              </w:rPr>
            </w:pPr>
            <w:hyperlink r:id="rId78" w:history="1">
              <w:r w:rsidR="00FE2811" w:rsidRPr="00A82D41">
                <w:rPr>
                  <w:rStyle w:val="Hyperlink"/>
                  <w:rFonts w:ascii="Calibri" w:eastAsia="Times New Roman" w:hAnsi="Calibri" w:cs="Calibri"/>
                </w:rPr>
                <w:t>Memorandum of Understanding for Multi Donor Trust Fund</w:t>
              </w:r>
            </w:hyperlink>
          </w:p>
        </w:tc>
        <w:tc>
          <w:tcPr>
            <w:tcW w:w="1156" w:type="dxa"/>
          </w:tcPr>
          <w:p w:rsidR="00FE2811" w:rsidRPr="008F4644" w:rsidRDefault="00FE2811" w:rsidP="00FE2811">
            <w:pPr>
              <w:pStyle w:val="NoSpacing"/>
              <w:jc w:val="right"/>
              <w:rPr>
                <w:rFonts w:eastAsia="Times New Roman"/>
              </w:rPr>
            </w:pPr>
            <w:r>
              <w:rPr>
                <w:rFonts w:eastAsia="Times New Roman"/>
              </w:rPr>
              <w:t>1,128</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19</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Mission report</w:t>
            </w:r>
          </w:p>
        </w:tc>
        <w:tc>
          <w:tcPr>
            <w:tcW w:w="5103" w:type="dxa"/>
            <w:shd w:val="clear" w:color="auto" w:fill="auto"/>
            <w:noWrap/>
            <w:hideMark/>
          </w:tcPr>
          <w:p w:rsidR="00FE2811" w:rsidRPr="008F4644" w:rsidRDefault="00D27BCF" w:rsidP="00FE2811">
            <w:pPr>
              <w:pStyle w:val="NoSpacing"/>
              <w:rPr>
                <w:rFonts w:eastAsia="Times New Roman"/>
              </w:rPr>
            </w:pPr>
            <w:hyperlink r:id="rId79" w:history="1">
              <w:r w:rsidR="00FE2811" w:rsidRPr="00A82D41">
                <w:rPr>
                  <w:rStyle w:val="Hyperlink"/>
                  <w:rFonts w:ascii="Calibri" w:eastAsia="Times New Roman" w:hAnsi="Calibri" w:cs="Calibri"/>
                </w:rPr>
                <w:t>Mission Report on Opportunities for UN-REDD Support to Lao P.D.R.</w:t>
              </w:r>
            </w:hyperlink>
          </w:p>
        </w:tc>
        <w:tc>
          <w:tcPr>
            <w:tcW w:w="1156" w:type="dxa"/>
          </w:tcPr>
          <w:p w:rsidR="00FE2811" w:rsidRPr="008F4644" w:rsidRDefault="00FE2811" w:rsidP="00FE2811">
            <w:pPr>
              <w:pStyle w:val="NoSpacing"/>
              <w:jc w:val="right"/>
              <w:rPr>
                <w:rFonts w:eastAsia="Times New Roman"/>
              </w:rPr>
            </w:pPr>
            <w:r>
              <w:rPr>
                <w:rFonts w:eastAsia="Times New Roman"/>
              </w:rPr>
              <w:t>267</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20</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National Programme document</w:t>
            </w:r>
          </w:p>
        </w:tc>
        <w:tc>
          <w:tcPr>
            <w:tcW w:w="5103" w:type="dxa"/>
            <w:shd w:val="clear" w:color="auto" w:fill="auto"/>
            <w:noWrap/>
            <w:hideMark/>
          </w:tcPr>
          <w:p w:rsidR="00FE2811" w:rsidRPr="008F4644" w:rsidRDefault="00D27BCF" w:rsidP="00FE2811">
            <w:pPr>
              <w:pStyle w:val="NoSpacing"/>
              <w:rPr>
                <w:rFonts w:eastAsia="Times New Roman"/>
              </w:rPr>
            </w:pPr>
            <w:hyperlink r:id="rId80" w:history="1">
              <w:r w:rsidR="00FE2811" w:rsidRPr="00A82D41">
                <w:rPr>
                  <w:rStyle w:val="Hyperlink"/>
                  <w:rFonts w:ascii="Calibri" w:eastAsia="Times New Roman" w:hAnsi="Calibri" w:cs="Calibri"/>
                </w:rPr>
                <w:t>Paraguay National Programme Document</w:t>
              </w:r>
            </w:hyperlink>
          </w:p>
        </w:tc>
        <w:tc>
          <w:tcPr>
            <w:tcW w:w="1156" w:type="dxa"/>
          </w:tcPr>
          <w:p w:rsidR="00FE2811" w:rsidRPr="008F4644" w:rsidRDefault="00FE2811" w:rsidP="00FE2811">
            <w:pPr>
              <w:pStyle w:val="NoSpacing"/>
              <w:jc w:val="right"/>
              <w:rPr>
                <w:rFonts w:eastAsia="Times New Roman"/>
              </w:rPr>
            </w:pPr>
            <w:r>
              <w:rPr>
                <w:rFonts w:eastAsia="Times New Roman"/>
              </w:rPr>
              <w:t>674</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21</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Newsletter</w:t>
            </w:r>
          </w:p>
        </w:tc>
        <w:tc>
          <w:tcPr>
            <w:tcW w:w="5103" w:type="dxa"/>
            <w:shd w:val="clear" w:color="auto" w:fill="auto"/>
            <w:noWrap/>
            <w:hideMark/>
          </w:tcPr>
          <w:p w:rsidR="00FE2811" w:rsidRPr="008F4644" w:rsidRDefault="00D27BCF" w:rsidP="00FE2811">
            <w:pPr>
              <w:pStyle w:val="NoSpacing"/>
              <w:rPr>
                <w:rFonts w:eastAsia="Times New Roman"/>
              </w:rPr>
            </w:pPr>
            <w:hyperlink r:id="rId81" w:history="1">
              <w:r w:rsidR="00FE2811" w:rsidRPr="00A82D41">
                <w:rPr>
                  <w:rStyle w:val="Hyperlink"/>
                  <w:rFonts w:ascii="Calibri" w:eastAsia="Times New Roman" w:hAnsi="Calibri" w:cs="Calibri"/>
                </w:rPr>
                <w:t>UN-REDD Programme Newsletter Oct. 2013</w:t>
              </w:r>
            </w:hyperlink>
          </w:p>
        </w:tc>
        <w:tc>
          <w:tcPr>
            <w:tcW w:w="1156" w:type="dxa"/>
          </w:tcPr>
          <w:p w:rsidR="00FE2811" w:rsidRPr="008F4644" w:rsidRDefault="00FE2811" w:rsidP="00FE2811">
            <w:pPr>
              <w:pStyle w:val="NoSpacing"/>
              <w:jc w:val="right"/>
              <w:rPr>
                <w:rFonts w:eastAsia="Times New Roman"/>
              </w:rPr>
            </w:pPr>
            <w:r>
              <w:rPr>
                <w:rFonts w:eastAsia="Times New Roman"/>
              </w:rPr>
              <w:t>-</w:t>
            </w:r>
          </w:p>
        </w:tc>
      </w:tr>
      <w:tr w:rsidR="00FE2811" w:rsidRPr="00A82D41" w:rsidTr="00FE2811">
        <w:trPr>
          <w:trHeight w:val="300"/>
        </w:trPr>
        <w:tc>
          <w:tcPr>
            <w:tcW w:w="648" w:type="dxa"/>
          </w:tcPr>
          <w:p w:rsidR="00FE2811" w:rsidRPr="008F4644" w:rsidRDefault="00FE2811" w:rsidP="00FE2811">
            <w:pPr>
              <w:pStyle w:val="NoSpacing"/>
              <w:rPr>
                <w:rFonts w:eastAsia="Times New Roman"/>
              </w:rPr>
            </w:pPr>
            <w:r>
              <w:rPr>
                <w:rFonts w:eastAsia="Times New Roman"/>
              </w:rPr>
              <w:t>22</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Pamphlet</w:t>
            </w:r>
          </w:p>
        </w:tc>
        <w:tc>
          <w:tcPr>
            <w:tcW w:w="5103" w:type="dxa"/>
            <w:shd w:val="clear" w:color="auto" w:fill="auto"/>
            <w:noWrap/>
            <w:hideMark/>
          </w:tcPr>
          <w:p w:rsidR="00FE2811" w:rsidRPr="00A82D41" w:rsidRDefault="00D27BCF" w:rsidP="00FE2811">
            <w:pPr>
              <w:pStyle w:val="NoSpacing"/>
              <w:rPr>
                <w:rFonts w:eastAsia="Times New Roman"/>
                <w:lang w:val="fr-CH"/>
              </w:rPr>
            </w:pPr>
            <w:hyperlink r:id="rId82" w:history="1">
              <w:r w:rsidR="00FE2811" w:rsidRPr="00A82D41">
                <w:rPr>
                  <w:rStyle w:val="Hyperlink"/>
                  <w:rFonts w:ascii="Calibri" w:eastAsia="Times New Roman" w:hAnsi="Calibri" w:cs="Calibri"/>
                  <w:lang w:val="fr-CH"/>
                </w:rPr>
                <w:t>FCPF &amp; UN-REDD Joint Pamphlet</w:t>
              </w:r>
            </w:hyperlink>
          </w:p>
        </w:tc>
        <w:tc>
          <w:tcPr>
            <w:tcW w:w="1156" w:type="dxa"/>
          </w:tcPr>
          <w:p w:rsidR="00FE2811" w:rsidRPr="00A82D41" w:rsidRDefault="00FE2811" w:rsidP="00FE2811">
            <w:pPr>
              <w:pStyle w:val="NoSpacing"/>
              <w:jc w:val="right"/>
              <w:rPr>
                <w:rFonts w:eastAsia="Times New Roman"/>
                <w:lang w:val="fr-CH"/>
              </w:rPr>
            </w:pPr>
            <w:r>
              <w:rPr>
                <w:rFonts w:eastAsia="Times New Roman"/>
                <w:lang w:val="fr-CH"/>
              </w:rPr>
              <w:t>6,760</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23</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Photograph</w:t>
            </w:r>
          </w:p>
        </w:tc>
        <w:tc>
          <w:tcPr>
            <w:tcW w:w="5103" w:type="dxa"/>
            <w:shd w:val="clear" w:color="auto" w:fill="auto"/>
            <w:noWrap/>
            <w:hideMark/>
          </w:tcPr>
          <w:p w:rsidR="00FE2811" w:rsidRPr="008F4644" w:rsidRDefault="00D27BCF" w:rsidP="00174B2A">
            <w:pPr>
              <w:pStyle w:val="NoSpacing"/>
              <w:rPr>
                <w:rFonts w:eastAsia="Times New Roman"/>
              </w:rPr>
            </w:pPr>
            <w:hyperlink r:id="rId83" w:anchor="5930343186970246914" w:history="1">
              <w:r w:rsidR="00FE2811" w:rsidRPr="00A82D41">
                <w:rPr>
                  <w:rStyle w:val="Hyperlink"/>
                  <w:rFonts w:ascii="Calibri" w:eastAsia="Times New Roman" w:hAnsi="Calibri" w:cs="Calibri"/>
                </w:rPr>
                <w:t>Field Focus Group Dis</w:t>
              </w:r>
              <w:r w:rsidR="00FE2811">
                <w:rPr>
                  <w:rStyle w:val="Hyperlink"/>
                  <w:rFonts w:ascii="Calibri" w:eastAsia="Times New Roman" w:hAnsi="Calibri" w:cs="Calibri"/>
                </w:rPr>
                <w:t xml:space="preserve">cussion Bangladesh </w:t>
              </w:r>
            </w:hyperlink>
          </w:p>
        </w:tc>
        <w:tc>
          <w:tcPr>
            <w:tcW w:w="1156" w:type="dxa"/>
          </w:tcPr>
          <w:p w:rsidR="00FE2811" w:rsidRPr="008F4644" w:rsidRDefault="00FE2811" w:rsidP="00FE2811">
            <w:pPr>
              <w:pStyle w:val="NoSpacing"/>
              <w:jc w:val="right"/>
              <w:rPr>
                <w:rFonts w:eastAsia="Times New Roman"/>
              </w:rPr>
            </w:pPr>
            <w:r>
              <w:rPr>
                <w:rFonts w:eastAsia="Times New Roman"/>
              </w:rPr>
              <w:t>-</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24</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Policy Board decision</w:t>
            </w:r>
          </w:p>
        </w:tc>
        <w:tc>
          <w:tcPr>
            <w:tcW w:w="5103" w:type="dxa"/>
            <w:shd w:val="clear" w:color="auto" w:fill="auto"/>
            <w:noWrap/>
            <w:hideMark/>
          </w:tcPr>
          <w:p w:rsidR="00FE2811" w:rsidRPr="008F4644" w:rsidRDefault="00D27BCF" w:rsidP="00FE2811">
            <w:pPr>
              <w:pStyle w:val="NoSpacing"/>
              <w:rPr>
                <w:rFonts w:eastAsia="Times New Roman"/>
              </w:rPr>
            </w:pPr>
            <w:hyperlink r:id="rId84" w:history="1">
              <w:r w:rsidR="00FE2811" w:rsidRPr="00CB7DA3">
                <w:rPr>
                  <w:rStyle w:val="Hyperlink"/>
                  <w:rFonts w:ascii="Calibri" w:eastAsia="Times New Roman" w:hAnsi="Calibri" w:cs="Calibri"/>
                </w:rPr>
                <w:t>Inter-Sessional Decision on no-cost Extension for no-cost extension Zambia</w:t>
              </w:r>
            </w:hyperlink>
          </w:p>
        </w:tc>
        <w:tc>
          <w:tcPr>
            <w:tcW w:w="1156" w:type="dxa"/>
          </w:tcPr>
          <w:p w:rsidR="00FE2811" w:rsidRPr="008F4644" w:rsidRDefault="00FE2811" w:rsidP="00FE2811">
            <w:pPr>
              <w:pStyle w:val="NoSpacing"/>
              <w:jc w:val="right"/>
              <w:rPr>
                <w:rFonts w:eastAsia="Times New Roman"/>
              </w:rPr>
            </w:pPr>
            <w:r>
              <w:rPr>
                <w:rFonts w:eastAsia="Times New Roman"/>
              </w:rPr>
              <w:t>18</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25</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Policy Board report</w:t>
            </w:r>
          </w:p>
        </w:tc>
        <w:tc>
          <w:tcPr>
            <w:tcW w:w="5103" w:type="dxa"/>
            <w:shd w:val="clear" w:color="auto" w:fill="auto"/>
            <w:noWrap/>
            <w:hideMark/>
          </w:tcPr>
          <w:p w:rsidR="00FE2811" w:rsidRPr="008F4644" w:rsidRDefault="00D27BCF" w:rsidP="00FE2811">
            <w:pPr>
              <w:pStyle w:val="NoSpacing"/>
              <w:rPr>
                <w:rFonts w:eastAsia="Times New Roman"/>
              </w:rPr>
            </w:pPr>
            <w:hyperlink r:id="rId85" w:history="1">
              <w:r w:rsidR="00FE2811" w:rsidRPr="00A82D41">
                <w:rPr>
                  <w:rStyle w:val="Hyperlink"/>
                  <w:rFonts w:ascii="Calibri" w:eastAsia="Times New Roman" w:hAnsi="Calibri" w:cs="Calibri"/>
                </w:rPr>
                <w:t>Report of the 9th Policy Board</w:t>
              </w:r>
            </w:hyperlink>
          </w:p>
        </w:tc>
        <w:tc>
          <w:tcPr>
            <w:tcW w:w="1156" w:type="dxa"/>
          </w:tcPr>
          <w:p w:rsidR="00FE2811" w:rsidRPr="008F4644" w:rsidRDefault="00FE2811" w:rsidP="00FE2811">
            <w:pPr>
              <w:pStyle w:val="NoSpacing"/>
              <w:jc w:val="right"/>
              <w:rPr>
                <w:rFonts w:eastAsia="Times New Roman"/>
              </w:rPr>
            </w:pPr>
            <w:r>
              <w:rPr>
                <w:rFonts w:eastAsia="Times New Roman"/>
              </w:rPr>
              <w:t>1,056</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26</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Policy brief</w:t>
            </w:r>
          </w:p>
        </w:tc>
        <w:tc>
          <w:tcPr>
            <w:tcW w:w="5103" w:type="dxa"/>
            <w:shd w:val="clear" w:color="auto" w:fill="auto"/>
            <w:noWrap/>
            <w:hideMark/>
          </w:tcPr>
          <w:p w:rsidR="00FE2811" w:rsidRPr="008F4644" w:rsidRDefault="00D27BCF" w:rsidP="00FE2811">
            <w:pPr>
              <w:pStyle w:val="NoSpacing"/>
              <w:rPr>
                <w:rFonts w:eastAsia="Times New Roman"/>
              </w:rPr>
            </w:pPr>
            <w:hyperlink r:id="rId86" w:history="1">
              <w:r w:rsidR="00FE2811" w:rsidRPr="00CB7DA3">
                <w:rPr>
                  <w:rStyle w:val="Hyperlink"/>
                  <w:rFonts w:ascii="Calibri" w:eastAsia="Times New Roman" w:hAnsi="Calibri" w:cs="Calibri"/>
                </w:rPr>
                <w:t>Private Sector Engagement Policy Brief EN, SP, FR</w:t>
              </w:r>
            </w:hyperlink>
          </w:p>
        </w:tc>
        <w:tc>
          <w:tcPr>
            <w:tcW w:w="1156" w:type="dxa"/>
          </w:tcPr>
          <w:p w:rsidR="00FE2811" w:rsidRPr="008F4644" w:rsidRDefault="00FE2811" w:rsidP="00FE2811">
            <w:pPr>
              <w:pStyle w:val="NoSpacing"/>
              <w:jc w:val="right"/>
              <w:rPr>
                <w:rFonts w:eastAsia="Times New Roman"/>
              </w:rPr>
            </w:pPr>
            <w:r>
              <w:rPr>
                <w:rFonts w:eastAsia="Times New Roman"/>
              </w:rPr>
              <w:t>4,496</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27</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Poster</w:t>
            </w:r>
          </w:p>
        </w:tc>
        <w:tc>
          <w:tcPr>
            <w:tcW w:w="5103" w:type="dxa"/>
            <w:shd w:val="clear" w:color="auto" w:fill="auto"/>
            <w:noWrap/>
            <w:hideMark/>
          </w:tcPr>
          <w:p w:rsidR="00FE2811" w:rsidRPr="008F4644" w:rsidRDefault="00D27BCF" w:rsidP="00FE2811">
            <w:pPr>
              <w:pStyle w:val="NoSpacing"/>
              <w:rPr>
                <w:rFonts w:eastAsia="Times New Roman"/>
              </w:rPr>
            </w:pPr>
            <w:hyperlink r:id="rId87" w:history="1">
              <w:r w:rsidR="00FE2811" w:rsidRPr="00CB7DA3">
                <w:rPr>
                  <w:rStyle w:val="Hyperlink"/>
                  <w:rFonts w:ascii="Calibri" w:eastAsia="Times New Roman" w:hAnsi="Calibri" w:cs="Calibri"/>
                </w:rPr>
                <w:t>"Act now" Poster A2</w:t>
              </w:r>
            </w:hyperlink>
          </w:p>
        </w:tc>
        <w:tc>
          <w:tcPr>
            <w:tcW w:w="1156" w:type="dxa"/>
          </w:tcPr>
          <w:p w:rsidR="00FE2811" w:rsidRPr="008F4644" w:rsidRDefault="00FE2811" w:rsidP="00FE2811">
            <w:pPr>
              <w:pStyle w:val="NoSpacing"/>
              <w:jc w:val="right"/>
              <w:rPr>
                <w:rFonts w:eastAsia="Times New Roman"/>
              </w:rPr>
            </w:pPr>
            <w:r>
              <w:rPr>
                <w:rFonts w:eastAsia="Times New Roman"/>
              </w:rPr>
              <w:t>1,606</w:t>
            </w:r>
          </w:p>
        </w:tc>
      </w:tr>
      <w:tr w:rsidR="00174B2A" w:rsidRPr="008F4644" w:rsidTr="00D37612">
        <w:trPr>
          <w:trHeight w:val="300"/>
        </w:trPr>
        <w:tc>
          <w:tcPr>
            <w:tcW w:w="648" w:type="dxa"/>
            <w:shd w:val="clear" w:color="auto" w:fill="C6D9F1" w:themeFill="text2" w:themeFillTint="33"/>
          </w:tcPr>
          <w:p w:rsidR="00174B2A" w:rsidRPr="008F4644" w:rsidRDefault="00174B2A" w:rsidP="00D37612">
            <w:pPr>
              <w:pStyle w:val="NoSpacing"/>
              <w:rPr>
                <w:rFonts w:eastAsia="Times New Roman"/>
              </w:rPr>
            </w:pPr>
            <w:r>
              <w:rPr>
                <w:rFonts w:eastAsia="Times New Roman"/>
              </w:rPr>
              <w:lastRenderedPageBreak/>
              <w:t>No.</w:t>
            </w:r>
          </w:p>
        </w:tc>
        <w:tc>
          <w:tcPr>
            <w:tcW w:w="2281" w:type="dxa"/>
            <w:shd w:val="clear" w:color="auto" w:fill="C6D9F1" w:themeFill="text2" w:themeFillTint="33"/>
            <w:noWrap/>
            <w:hideMark/>
          </w:tcPr>
          <w:p w:rsidR="00174B2A" w:rsidRPr="008F4644" w:rsidRDefault="00174B2A" w:rsidP="00D37612">
            <w:pPr>
              <w:pStyle w:val="NoSpacing"/>
              <w:rPr>
                <w:rFonts w:eastAsia="Times New Roman"/>
              </w:rPr>
            </w:pPr>
            <w:r w:rsidRPr="008F4644">
              <w:rPr>
                <w:rFonts w:eastAsia="Times New Roman"/>
              </w:rPr>
              <w:t>Product Type</w:t>
            </w:r>
          </w:p>
        </w:tc>
        <w:tc>
          <w:tcPr>
            <w:tcW w:w="5103" w:type="dxa"/>
            <w:shd w:val="clear" w:color="auto" w:fill="C6D9F1" w:themeFill="text2" w:themeFillTint="33"/>
            <w:noWrap/>
            <w:hideMark/>
          </w:tcPr>
          <w:p w:rsidR="00174B2A" w:rsidRPr="008F4644" w:rsidRDefault="00174B2A" w:rsidP="00D37612">
            <w:pPr>
              <w:pStyle w:val="NoSpacing"/>
              <w:rPr>
                <w:rFonts w:eastAsia="Times New Roman"/>
              </w:rPr>
            </w:pPr>
            <w:r w:rsidRPr="008F4644">
              <w:rPr>
                <w:rFonts w:eastAsia="Times New Roman"/>
              </w:rPr>
              <w:t>Example</w:t>
            </w:r>
          </w:p>
        </w:tc>
        <w:tc>
          <w:tcPr>
            <w:tcW w:w="1156" w:type="dxa"/>
            <w:shd w:val="clear" w:color="auto" w:fill="C6D9F1" w:themeFill="text2" w:themeFillTint="33"/>
          </w:tcPr>
          <w:p w:rsidR="00174B2A" w:rsidRPr="008F4644" w:rsidRDefault="00174B2A" w:rsidP="00D37612">
            <w:pPr>
              <w:pStyle w:val="NoSpacing"/>
              <w:rPr>
                <w:rFonts w:eastAsia="Times New Roman"/>
              </w:rPr>
            </w:pPr>
            <w:r>
              <w:rPr>
                <w:rFonts w:eastAsia="Times New Roman"/>
              </w:rPr>
              <w:t># of Hits</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28</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Presentation</w:t>
            </w:r>
          </w:p>
        </w:tc>
        <w:tc>
          <w:tcPr>
            <w:tcW w:w="5103" w:type="dxa"/>
            <w:shd w:val="clear" w:color="auto" w:fill="auto"/>
            <w:noWrap/>
            <w:hideMark/>
          </w:tcPr>
          <w:p w:rsidR="00FE2811" w:rsidRPr="008F4644" w:rsidRDefault="00D27BCF" w:rsidP="00FE2811">
            <w:pPr>
              <w:pStyle w:val="NoSpacing"/>
              <w:rPr>
                <w:rFonts w:eastAsia="Times New Roman"/>
              </w:rPr>
            </w:pPr>
            <w:hyperlink r:id="rId88" w:history="1">
              <w:r w:rsidR="00FE2811" w:rsidRPr="00CB7DA3">
                <w:rPr>
                  <w:rStyle w:val="Hyperlink"/>
                  <w:rFonts w:ascii="Calibri" w:eastAsia="Times New Roman" w:hAnsi="Calibri" w:cs="Calibri"/>
                </w:rPr>
                <w:t>UN-REDD National Programmes Status update</w:t>
              </w:r>
            </w:hyperlink>
          </w:p>
        </w:tc>
        <w:tc>
          <w:tcPr>
            <w:tcW w:w="1156" w:type="dxa"/>
          </w:tcPr>
          <w:p w:rsidR="00FE2811" w:rsidRPr="008F4644" w:rsidRDefault="00FE2811" w:rsidP="00FE2811">
            <w:pPr>
              <w:pStyle w:val="NoSpacing"/>
              <w:jc w:val="right"/>
              <w:rPr>
                <w:rFonts w:eastAsia="Times New Roman"/>
              </w:rPr>
            </w:pPr>
            <w:r>
              <w:rPr>
                <w:rFonts w:eastAsia="Times New Roman"/>
              </w:rPr>
              <w:t>258</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29</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R-PP Readiness Preparation P</w:t>
            </w:r>
            <w:r>
              <w:rPr>
                <w:rFonts w:eastAsia="Times New Roman"/>
              </w:rPr>
              <w:t>roposal</w:t>
            </w:r>
          </w:p>
        </w:tc>
        <w:tc>
          <w:tcPr>
            <w:tcW w:w="5103" w:type="dxa"/>
            <w:shd w:val="clear" w:color="auto" w:fill="auto"/>
            <w:noWrap/>
            <w:hideMark/>
          </w:tcPr>
          <w:p w:rsidR="00FE2811" w:rsidRPr="008F4644" w:rsidRDefault="00D27BCF" w:rsidP="00FE2811">
            <w:pPr>
              <w:pStyle w:val="NoSpacing"/>
              <w:rPr>
                <w:rFonts w:eastAsia="Times New Roman"/>
              </w:rPr>
            </w:pPr>
            <w:hyperlink r:id="rId89" w:history="1">
              <w:r w:rsidR="00FE2811" w:rsidRPr="00CB7DA3">
                <w:rPr>
                  <w:rStyle w:val="Hyperlink"/>
                  <w:rFonts w:ascii="Calibri" w:eastAsia="Times New Roman" w:hAnsi="Calibri" w:cs="Calibri"/>
                </w:rPr>
                <w:t>Sri Lanka Readiness Preparation Proposal</w:t>
              </w:r>
            </w:hyperlink>
          </w:p>
        </w:tc>
        <w:tc>
          <w:tcPr>
            <w:tcW w:w="1156" w:type="dxa"/>
          </w:tcPr>
          <w:p w:rsidR="00FE2811" w:rsidRPr="008F4644" w:rsidRDefault="00FE2811" w:rsidP="00FE2811">
            <w:pPr>
              <w:pStyle w:val="NoSpacing"/>
              <w:jc w:val="right"/>
              <w:rPr>
                <w:rFonts w:eastAsia="Times New Roman"/>
              </w:rPr>
            </w:pPr>
            <w:r>
              <w:rPr>
                <w:rFonts w:eastAsia="Times New Roman"/>
              </w:rPr>
              <w:t>912</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30</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Rules of procedure</w:t>
            </w:r>
          </w:p>
        </w:tc>
        <w:tc>
          <w:tcPr>
            <w:tcW w:w="5103" w:type="dxa"/>
            <w:shd w:val="clear" w:color="auto" w:fill="auto"/>
            <w:noWrap/>
            <w:hideMark/>
          </w:tcPr>
          <w:p w:rsidR="00FE2811" w:rsidRPr="008F4644" w:rsidRDefault="00D27BCF" w:rsidP="00FE2811">
            <w:pPr>
              <w:pStyle w:val="NoSpacing"/>
              <w:rPr>
                <w:rFonts w:eastAsia="Times New Roman"/>
              </w:rPr>
            </w:pPr>
            <w:hyperlink r:id="rId90" w:history="1">
              <w:r w:rsidR="00FE2811" w:rsidRPr="00C923D9">
                <w:rPr>
                  <w:rStyle w:val="Hyperlink"/>
                  <w:rFonts w:ascii="Calibri" w:eastAsia="Times New Roman" w:hAnsi="Calibri" w:cs="Calibri"/>
                </w:rPr>
                <w:t>UN-REDD Programme Rules of Procedure and Operational Guidance</w:t>
              </w:r>
            </w:hyperlink>
          </w:p>
        </w:tc>
        <w:tc>
          <w:tcPr>
            <w:tcW w:w="1156" w:type="dxa"/>
          </w:tcPr>
          <w:p w:rsidR="00FE2811" w:rsidRPr="008F4644" w:rsidRDefault="00FE2811" w:rsidP="00FE2811">
            <w:pPr>
              <w:pStyle w:val="NoSpacing"/>
              <w:jc w:val="right"/>
              <w:rPr>
                <w:rFonts w:eastAsia="Times New Roman"/>
              </w:rPr>
            </w:pPr>
            <w:r>
              <w:rPr>
                <w:rFonts w:eastAsia="Times New Roman"/>
              </w:rPr>
              <w:t>22,754</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31</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Semi-annual report</w:t>
            </w:r>
          </w:p>
        </w:tc>
        <w:tc>
          <w:tcPr>
            <w:tcW w:w="5103" w:type="dxa"/>
            <w:shd w:val="clear" w:color="auto" w:fill="auto"/>
            <w:noWrap/>
            <w:hideMark/>
          </w:tcPr>
          <w:p w:rsidR="00FE2811" w:rsidRPr="008F4644" w:rsidRDefault="00D27BCF" w:rsidP="00FE2811">
            <w:pPr>
              <w:pStyle w:val="NoSpacing"/>
              <w:rPr>
                <w:rFonts w:eastAsia="Times New Roman"/>
              </w:rPr>
            </w:pPr>
            <w:hyperlink r:id="rId91" w:history="1">
              <w:r w:rsidR="00FE2811" w:rsidRPr="00C923D9">
                <w:rPr>
                  <w:rStyle w:val="Hyperlink"/>
                  <w:rFonts w:ascii="Calibri" w:eastAsia="Times New Roman" w:hAnsi="Calibri" w:cs="Calibri"/>
                </w:rPr>
                <w:t>UN-REDD Programme Semi-Annual Report 2012</w:t>
              </w:r>
            </w:hyperlink>
          </w:p>
        </w:tc>
        <w:tc>
          <w:tcPr>
            <w:tcW w:w="1156" w:type="dxa"/>
          </w:tcPr>
          <w:p w:rsidR="00FE2811" w:rsidRPr="008F4644" w:rsidRDefault="00FE2811" w:rsidP="00FE2811">
            <w:pPr>
              <w:pStyle w:val="NoSpacing"/>
              <w:jc w:val="right"/>
              <w:rPr>
                <w:rFonts w:eastAsia="Times New Roman"/>
              </w:rPr>
            </w:pPr>
            <w:r>
              <w:rPr>
                <w:rFonts w:eastAsia="Times New Roman"/>
              </w:rPr>
              <w:t>555</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32</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Strategy</w:t>
            </w:r>
          </w:p>
        </w:tc>
        <w:tc>
          <w:tcPr>
            <w:tcW w:w="5103" w:type="dxa"/>
            <w:shd w:val="clear" w:color="auto" w:fill="auto"/>
            <w:noWrap/>
            <w:hideMark/>
          </w:tcPr>
          <w:p w:rsidR="00FE2811" w:rsidRPr="008F4644" w:rsidRDefault="00D27BCF" w:rsidP="00FE2811">
            <w:pPr>
              <w:pStyle w:val="NoSpacing"/>
              <w:rPr>
                <w:rFonts w:eastAsia="Times New Roman"/>
              </w:rPr>
            </w:pPr>
            <w:hyperlink r:id="rId92" w:history="1">
              <w:r w:rsidR="00FE2811" w:rsidRPr="00C923D9">
                <w:rPr>
                  <w:rStyle w:val="Hyperlink"/>
                  <w:rFonts w:ascii="Calibri" w:eastAsia="Times New Roman" w:hAnsi="Calibri" w:cs="Calibri"/>
                </w:rPr>
                <w:t>UN-REDD Programme Strategy 2011 - 2015</w:t>
              </w:r>
            </w:hyperlink>
          </w:p>
        </w:tc>
        <w:tc>
          <w:tcPr>
            <w:tcW w:w="1156" w:type="dxa"/>
          </w:tcPr>
          <w:p w:rsidR="00FE2811" w:rsidRPr="008F4644" w:rsidRDefault="00FE2811" w:rsidP="00FE2811">
            <w:pPr>
              <w:pStyle w:val="NoSpacing"/>
              <w:jc w:val="right"/>
              <w:rPr>
                <w:rFonts w:eastAsia="Times New Roman"/>
              </w:rPr>
            </w:pPr>
            <w:r>
              <w:rPr>
                <w:rFonts w:eastAsia="Times New Roman"/>
              </w:rPr>
              <w:t>48,729</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33</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Terms of reference</w:t>
            </w:r>
          </w:p>
        </w:tc>
        <w:tc>
          <w:tcPr>
            <w:tcW w:w="5103" w:type="dxa"/>
            <w:shd w:val="clear" w:color="auto" w:fill="auto"/>
            <w:noWrap/>
            <w:hideMark/>
          </w:tcPr>
          <w:p w:rsidR="00FE2811" w:rsidRPr="008F4644" w:rsidRDefault="00D27BCF" w:rsidP="00FE2811">
            <w:pPr>
              <w:pStyle w:val="NoSpacing"/>
              <w:rPr>
                <w:rFonts w:eastAsia="Times New Roman"/>
              </w:rPr>
            </w:pPr>
            <w:hyperlink r:id="rId93" w:history="1">
              <w:r w:rsidR="00FE2811" w:rsidRPr="00C923D9">
                <w:rPr>
                  <w:rStyle w:val="Hyperlink"/>
                  <w:rFonts w:ascii="Calibri" w:eastAsia="Times New Roman" w:hAnsi="Calibri" w:cs="Calibri"/>
                </w:rPr>
                <w:t>Terms of Reference of the Policy Board</w:t>
              </w:r>
            </w:hyperlink>
          </w:p>
        </w:tc>
        <w:tc>
          <w:tcPr>
            <w:tcW w:w="1156" w:type="dxa"/>
          </w:tcPr>
          <w:p w:rsidR="00FE2811" w:rsidRPr="008F4644" w:rsidRDefault="00FE2811" w:rsidP="00FE2811">
            <w:pPr>
              <w:pStyle w:val="NoSpacing"/>
              <w:jc w:val="right"/>
              <w:rPr>
                <w:rFonts w:eastAsia="Times New Roman"/>
              </w:rPr>
            </w:pPr>
            <w:r>
              <w:rPr>
                <w:rFonts w:eastAsia="Times New Roman"/>
              </w:rPr>
              <w:t>7,590</w:t>
            </w:r>
          </w:p>
        </w:tc>
      </w:tr>
      <w:tr w:rsidR="00FE2811" w:rsidRPr="008F4644" w:rsidTr="00FE2811">
        <w:trPr>
          <w:trHeight w:val="300"/>
        </w:trPr>
        <w:tc>
          <w:tcPr>
            <w:tcW w:w="648" w:type="dxa"/>
          </w:tcPr>
          <w:p w:rsidR="00FE2811" w:rsidRDefault="00FE2811" w:rsidP="00FE2811">
            <w:pPr>
              <w:pStyle w:val="NoSpacing"/>
              <w:rPr>
                <w:rFonts w:eastAsia="Times New Roman"/>
              </w:rPr>
            </w:pPr>
            <w:r>
              <w:rPr>
                <w:rFonts w:eastAsia="Times New Roman"/>
              </w:rPr>
              <w:t>34</w:t>
            </w:r>
          </w:p>
        </w:tc>
        <w:tc>
          <w:tcPr>
            <w:tcW w:w="2281" w:type="dxa"/>
            <w:shd w:val="clear" w:color="auto" w:fill="auto"/>
            <w:noWrap/>
            <w:hideMark/>
          </w:tcPr>
          <w:p w:rsidR="00FE2811" w:rsidRPr="00C923D9" w:rsidRDefault="00FE2811" w:rsidP="00FE2811">
            <w:pPr>
              <w:pStyle w:val="NoSpacing"/>
              <w:rPr>
                <w:rFonts w:eastAsia="Times New Roman"/>
                <w:highlight w:val="yellow"/>
              </w:rPr>
            </w:pPr>
            <w:r w:rsidRPr="005955C1">
              <w:rPr>
                <w:rFonts w:eastAsia="Times New Roman"/>
              </w:rPr>
              <w:t>User manual</w:t>
            </w:r>
          </w:p>
        </w:tc>
        <w:tc>
          <w:tcPr>
            <w:tcW w:w="5103" w:type="dxa"/>
            <w:shd w:val="clear" w:color="auto" w:fill="auto"/>
            <w:noWrap/>
            <w:hideMark/>
          </w:tcPr>
          <w:p w:rsidR="00FE2811" w:rsidRPr="008F4644" w:rsidRDefault="00D27BCF" w:rsidP="00FE2811">
            <w:pPr>
              <w:pStyle w:val="NoSpacing"/>
              <w:rPr>
                <w:rFonts w:eastAsia="Times New Roman"/>
              </w:rPr>
            </w:pPr>
            <w:hyperlink r:id="rId94" w:history="1">
              <w:r w:rsidR="00FE2811" w:rsidRPr="00C923D9">
                <w:rPr>
                  <w:rStyle w:val="Hyperlink"/>
                  <w:rFonts w:ascii="Calibri" w:eastAsia="Times New Roman" w:hAnsi="Calibri" w:cs="Calibri"/>
                </w:rPr>
                <w:t>Identifying and mapping the biodiversity and ecosystem-based multiple benefits of REDD+ A manual for Exploring Multiple Benefits - Tool</w:t>
              </w:r>
            </w:hyperlink>
          </w:p>
        </w:tc>
        <w:tc>
          <w:tcPr>
            <w:tcW w:w="1156" w:type="dxa"/>
          </w:tcPr>
          <w:p w:rsidR="00FE2811" w:rsidRPr="008F4644" w:rsidRDefault="00FE2811" w:rsidP="00FE2811">
            <w:pPr>
              <w:pStyle w:val="NoSpacing"/>
              <w:jc w:val="right"/>
              <w:rPr>
                <w:rFonts w:eastAsia="Times New Roman"/>
              </w:rPr>
            </w:pPr>
            <w:r>
              <w:rPr>
                <w:rFonts w:eastAsia="Times New Roman"/>
              </w:rPr>
              <w:t>225</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35</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Video</w:t>
            </w:r>
          </w:p>
        </w:tc>
        <w:tc>
          <w:tcPr>
            <w:tcW w:w="5103" w:type="dxa"/>
            <w:shd w:val="clear" w:color="auto" w:fill="auto"/>
            <w:noWrap/>
            <w:hideMark/>
          </w:tcPr>
          <w:p w:rsidR="00FE2811" w:rsidRPr="008F4644" w:rsidRDefault="00D27BCF" w:rsidP="00FE2811">
            <w:pPr>
              <w:pStyle w:val="NoSpacing"/>
              <w:rPr>
                <w:rFonts w:eastAsia="Times New Roman"/>
              </w:rPr>
            </w:pPr>
            <w:hyperlink r:id="rId95" w:history="1">
              <w:r w:rsidR="00FE2811" w:rsidRPr="000F00B1">
                <w:rPr>
                  <w:rStyle w:val="Hyperlink"/>
                  <w:rFonts w:ascii="Calibri" w:eastAsia="Times New Roman" w:hAnsi="Calibri" w:cs="Calibri"/>
                </w:rPr>
                <w:t>Anti corruption for REDD+ (English)</w:t>
              </w:r>
            </w:hyperlink>
          </w:p>
        </w:tc>
        <w:tc>
          <w:tcPr>
            <w:tcW w:w="1156" w:type="dxa"/>
          </w:tcPr>
          <w:p w:rsidR="00FE2811" w:rsidRPr="008F4644" w:rsidRDefault="00FE2811" w:rsidP="00FE2811">
            <w:pPr>
              <w:pStyle w:val="NoSpacing"/>
              <w:jc w:val="right"/>
              <w:rPr>
                <w:rFonts w:eastAsia="Times New Roman"/>
              </w:rPr>
            </w:pPr>
            <w:r>
              <w:rPr>
                <w:rFonts w:eastAsia="Times New Roman"/>
              </w:rPr>
              <w:t>250</w:t>
            </w:r>
          </w:p>
        </w:tc>
      </w:tr>
      <w:tr w:rsidR="00FE2811" w:rsidRPr="008F4644" w:rsidTr="00FE2811">
        <w:trPr>
          <w:trHeight w:val="300"/>
        </w:trPr>
        <w:tc>
          <w:tcPr>
            <w:tcW w:w="648" w:type="dxa"/>
          </w:tcPr>
          <w:p w:rsidR="00FE2811" w:rsidRPr="008F4644" w:rsidRDefault="00FE2811" w:rsidP="00FE2811">
            <w:pPr>
              <w:pStyle w:val="NoSpacing"/>
              <w:rPr>
                <w:rFonts w:eastAsia="Times New Roman"/>
              </w:rPr>
            </w:pPr>
            <w:r>
              <w:rPr>
                <w:rFonts w:eastAsia="Times New Roman"/>
              </w:rPr>
              <w:t>36</w:t>
            </w:r>
          </w:p>
        </w:tc>
        <w:tc>
          <w:tcPr>
            <w:tcW w:w="2281"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Website</w:t>
            </w:r>
          </w:p>
        </w:tc>
        <w:tc>
          <w:tcPr>
            <w:tcW w:w="5103" w:type="dxa"/>
            <w:shd w:val="clear" w:color="auto" w:fill="auto"/>
            <w:noWrap/>
            <w:hideMark/>
          </w:tcPr>
          <w:p w:rsidR="00FE2811" w:rsidRPr="008F4644" w:rsidRDefault="00D27BCF" w:rsidP="00FE2811">
            <w:pPr>
              <w:pStyle w:val="NoSpacing"/>
              <w:rPr>
                <w:rFonts w:eastAsia="Times New Roman"/>
              </w:rPr>
            </w:pPr>
            <w:hyperlink r:id="rId96" w:history="1">
              <w:r w:rsidR="00FE2811" w:rsidRPr="000F00B1">
                <w:rPr>
                  <w:rStyle w:val="Hyperlink"/>
                  <w:rFonts w:ascii="Calibri" w:eastAsia="Times New Roman" w:hAnsi="Calibri" w:cs="Calibri"/>
                </w:rPr>
                <w:t>UN-REDD Programme Website</w:t>
              </w:r>
            </w:hyperlink>
          </w:p>
        </w:tc>
        <w:tc>
          <w:tcPr>
            <w:tcW w:w="1156" w:type="dxa"/>
          </w:tcPr>
          <w:p w:rsidR="00FE2811" w:rsidRPr="008F4644" w:rsidRDefault="00FE2811" w:rsidP="00FE2811">
            <w:pPr>
              <w:pStyle w:val="NoSpacing"/>
              <w:jc w:val="right"/>
              <w:rPr>
                <w:rFonts w:eastAsia="Times New Roman"/>
              </w:rPr>
            </w:pPr>
            <w:r>
              <w:rPr>
                <w:rFonts w:eastAsia="Times New Roman"/>
              </w:rPr>
              <w:t>-</w:t>
            </w:r>
          </w:p>
        </w:tc>
      </w:tr>
      <w:tr w:rsidR="00FE2811" w:rsidRPr="008F4644" w:rsidTr="00FE2811">
        <w:trPr>
          <w:trHeight w:val="300"/>
        </w:trPr>
        <w:tc>
          <w:tcPr>
            <w:tcW w:w="648" w:type="dxa"/>
          </w:tcPr>
          <w:p w:rsidR="00FE2811" w:rsidRDefault="00FE2811" w:rsidP="00FE2811">
            <w:pPr>
              <w:pStyle w:val="NoSpacing"/>
              <w:rPr>
                <w:rFonts w:eastAsia="Times New Roman"/>
              </w:rPr>
            </w:pPr>
            <w:r>
              <w:rPr>
                <w:rFonts w:eastAsia="Times New Roman"/>
              </w:rPr>
              <w:t>37</w:t>
            </w:r>
          </w:p>
        </w:tc>
        <w:tc>
          <w:tcPr>
            <w:tcW w:w="2281" w:type="dxa"/>
            <w:shd w:val="clear" w:color="auto" w:fill="auto"/>
            <w:noWrap/>
            <w:hideMark/>
          </w:tcPr>
          <w:p w:rsidR="00FE2811" w:rsidRPr="008F4644" w:rsidRDefault="00FE2811" w:rsidP="00FE2811">
            <w:pPr>
              <w:pStyle w:val="NoSpacing"/>
              <w:rPr>
                <w:rFonts w:eastAsia="Times New Roman"/>
              </w:rPr>
            </w:pPr>
            <w:r>
              <w:rPr>
                <w:rFonts w:eastAsia="Times New Roman"/>
              </w:rPr>
              <w:t>Year in Review</w:t>
            </w:r>
          </w:p>
        </w:tc>
        <w:tc>
          <w:tcPr>
            <w:tcW w:w="5103" w:type="dxa"/>
            <w:shd w:val="clear" w:color="auto" w:fill="auto"/>
            <w:noWrap/>
            <w:hideMark/>
          </w:tcPr>
          <w:p w:rsidR="00FE2811" w:rsidRDefault="00D27BCF" w:rsidP="00FE2811">
            <w:pPr>
              <w:pStyle w:val="NoSpacing"/>
              <w:rPr>
                <w:rFonts w:eastAsia="Times New Roman"/>
              </w:rPr>
            </w:pPr>
            <w:hyperlink r:id="rId97" w:history="1">
              <w:r w:rsidR="00FE2811" w:rsidRPr="000F00B1">
                <w:rPr>
                  <w:rStyle w:val="Hyperlink"/>
                  <w:rFonts w:ascii="Calibri" w:eastAsia="Times New Roman" w:hAnsi="Calibri" w:cs="Calibri"/>
                </w:rPr>
                <w:t>UN-REDD Programme Year in Review 2011</w:t>
              </w:r>
            </w:hyperlink>
          </w:p>
        </w:tc>
        <w:tc>
          <w:tcPr>
            <w:tcW w:w="1156" w:type="dxa"/>
          </w:tcPr>
          <w:p w:rsidR="00FE2811" w:rsidRDefault="00FE2811" w:rsidP="00FE2811">
            <w:pPr>
              <w:pStyle w:val="NoSpacing"/>
              <w:jc w:val="right"/>
              <w:rPr>
                <w:rFonts w:eastAsia="Times New Roman"/>
              </w:rPr>
            </w:pPr>
            <w:r>
              <w:rPr>
                <w:rFonts w:eastAsia="Times New Roman"/>
              </w:rPr>
              <w:t>4,724</w:t>
            </w:r>
          </w:p>
        </w:tc>
      </w:tr>
    </w:tbl>
    <w:p w:rsidR="00FE2811" w:rsidRDefault="00FE2811" w:rsidP="00FE2811"/>
    <w:p w:rsidR="00FE2811" w:rsidRPr="00FE2811" w:rsidRDefault="00FE2811" w:rsidP="00FE2811">
      <w:pPr>
        <w:rPr>
          <w:b/>
        </w:rPr>
      </w:pPr>
      <w:r w:rsidRPr="00F86BF4">
        <w:rPr>
          <w:b/>
        </w:rPr>
        <w:t xml:space="preserve">Table </w:t>
      </w:r>
      <w:r w:rsidR="00E22B29">
        <w:rPr>
          <w:b/>
        </w:rPr>
        <w:t>8</w:t>
      </w:r>
      <w:r w:rsidRPr="00F86BF4">
        <w:rPr>
          <w:b/>
        </w:rPr>
        <w:t>: Other examples of formats for knowledge products the UN-REDD Programme may use:</w:t>
      </w: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9"/>
        <w:gridCol w:w="2272"/>
        <w:gridCol w:w="5109"/>
        <w:gridCol w:w="1190"/>
      </w:tblGrid>
      <w:tr w:rsidR="00FE2811" w:rsidRPr="008F4644" w:rsidTr="004A4936">
        <w:trPr>
          <w:trHeight w:val="300"/>
        </w:trPr>
        <w:tc>
          <w:tcPr>
            <w:tcW w:w="647" w:type="dxa"/>
            <w:shd w:val="clear" w:color="auto" w:fill="C6D9F1" w:themeFill="text2" w:themeFillTint="33"/>
          </w:tcPr>
          <w:p w:rsidR="00FE2811" w:rsidRPr="008F4644" w:rsidRDefault="00FE2811" w:rsidP="00FE2811">
            <w:pPr>
              <w:pStyle w:val="NoSpacing"/>
              <w:rPr>
                <w:rFonts w:eastAsia="Times New Roman"/>
              </w:rPr>
            </w:pPr>
            <w:r>
              <w:rPr>
                <w:rFonts w:eastAsia="Times New Roman"/>
              </w:rPr>
              <w:t>No.</w:t>
            </w:r>
          </w:p>
        </w:tc>
        <w:tc>
          <w:tcPr>
            <w:tcW w:w="2281" w:type="dxa"/>
            <w:gridSpan w:val="2"/>
            <w:shd w:val="clear" w:color="auto" w:fill="C6D9F1" w:themeFill="text2" w:themeFillTint="33"/>
            <w:noWrap/>
            <w:hideMark/>
          </w:tcPr>
          <w:p w:rsidR="00FE2811" w:rsidRPr="008F4644" w:rsidRDefault="00FE2811" w:rsidP="00FE2811">
            <w:pPr>
              <w:pStyle w:val="NoSpacing"/>
              <w:rPr>
                <w:rFonts w:eastAsia="Times New Roman"/>
              </w:rPr>
            </w:pPr>
            <w:r w:rsidRPr="008F4644">
              <w:rPr>
                <w:rFonts w:eastAsia="Times New Roman"/>
              </w:rPr>
              <w:t>Product Type</w:t>
            </w:r>
          </w:p>
        </w:tc>
        <w:tc>
          <w:tcPr>
            <w:tcW w:w="5109" w:type="dxa"/>
            <w:shd w:val="clear" w:color="auto" w:fill="C6D9F1" w:themeFill="text2" w:themeFillTint="33"/>
            <w:noWrap/>
            <w:hideMark/>
          </w:tcPr>
          <w:p w:rsidR="00FE2811" w:rsidRPr="008F4644" w:rsidRDefault="00FE2811" w:rsidP="00FE2811">
            <w:pPr>
              <w:pStyle w:val="NoSpacing"/>
              <w:rPr>
                <w:rFonts w:eastAsia="Times New Roman"/>
              </w:rPr>
            </w:pPr>
            <w:r w:rsidRPr="008F4644">
              <w:rPr>
                <w:rFonts w:eastAsia="Times New Roman"/>
              </w:rPr>
              <w:t>Example</w:t>
            </w:r>
          </w:p>
        </w:tc>
        <w:tc>
          <w:tcPr>
            <w:tcW w:w="1190" w:type="dxa"/>
            <w:shd w:val="clear" w:color="auto" w:fill="C6D9F1" w:themeFill="text2" w:themeFillTint="33"/>
          </w:tcPr>
          <w:p w:rsidR="00FE2811" w:rsidRPr="008F4644" w:rsidRDefault="00FE2811" w:rsidP="00FE2811">
            <w:pPr>
              <w:pStyle w:val="NoSpacing"/>
              <w:rPr>
                <w:rFonts w:eastAsia="Times New Roman"/>
              </w:rPr>
            </w:pPr>
            <w:r>
              <w:rPr>
                <w:rFonts w:eastAsia="Times New Roman"/>
              </w:rPr>
              <w:t># of Hits</w:t>
            </w:r>
          </w:p>
        </w:tc>
      </w:tr>
      <w:tr w:rsidR="00FE2811" w:rsidRPr="008F4644" w:rsidTr="004A4936">
        <w:trPr>
          <w:trHeight w:val="300"/>
        </w:trPr>
        <w:tc>
          <w:tcPr>
            <w:tcW w:w="656" w:type="dxa"/>
            <w:gridSpan w:val="2"/>
          </w:tcPr>
          <w:p w:rsidR="00FE2811" w:rsidRPr="008F4644" w:rsidRDefault="00FE2811" w:rsidP="00FE2811">
            <w:pPr>
              <w:pStyle w:val="NoSpacing"/>
              <w:rPr>
                <w:rFonts w:eastAsia="Times New Roman"/>
              </w:rPr>
            </w:pPr>
            <w:r>
              <w:rPr>
                <w:rFonts w:eastAsia="Times New Roman"/>
              </w:rPr>
              <w:t>1</w:t>
            </w:r>
          </w:p>
        </w:tc>
        <w:tc>
          <w:tcPr>
            <w:tcW w:w="2272" w:type="dxa"/>
            <w:shd w:val="clear" w:color="auto" w:fill="auto"/>
            <w:noWrap/>
            <w:hideMark/>
          </w:tcPr>
          <w:p w:rsidR="00FE2811" w:rsidRPr="008F4644" w:rsidRDefault="00FE2811" w:rsidP="00FE2811">
            <w:pPr>
              <w:pStyle w:val="NoSpacing"/>
              <w:rPr>
                <w:rFonts w:eastAsia="Times New Roman"/>
              </w:rPr>
            </w:pPr>
            <w:r w:rsidRPr="008F4644">
              <w:rPr>
                <w:rFonts w:eastAsia="Times New Roman"/>
              </w:rPr>
              <w:t>App (e.g. iPhone)</w:t>
            </w:r>
          </w:p>
        </w:tc>
        <w:tc>
          <w:tcPr>
            <w:tcW w:w="5109" w:type="dxa"/>
            <w:shd w:val="clear" w:color="auto" w:fill="auto"/>
            <w:noWrap/>
            <w:vAlign w:val="bottom"/>
            <w:hideMark/>
          </w:tcPr>
          <w:p w:rsidR="00FE2811" w:rsidRPr="008F4644" w:rsidRDefault="00D27BCF" w:rsidP="00FE2811">
            <w:pPr>
              <w:pStyle w:val="NoSpacing"/>
              <w:rPr>
                <w:rFonts w:eastAsia="Times New Roman"/>
              </w:rPr>
            </w:pPr>
            <w:hyperlink r:id="rId98" w:history="1">
              <w:r w:rsidR="00FE2811" w:rsidRPr="00F300DA">
                <w:rPr>
                  <w:rStyle w:val="Hyperlink"/>
                  <w:rFonts w:ascii="Calibri" w:eastAsia="Times New Roman" w:hAnsi="Calibri" w:cs="Calibri"/>
                </w:rPr>
                <w:t>Biodiversity Indicators Partnership (UNEP-WCMC)</w:t>
              </w:r>
            </w:hyperlink>
          </w:p>
        </w:tc>
        <w:tc>
          <w:tcPr>
            <w:tcW w:w="1190" w:type="dxa"/>
          </w:tcPr>
          <w:p w:rsidR="00FE2811" w:rsidRDefault="00FE2811" w:rsidP="00FE2811">
            <w:pPr>
              <w:pStyle w:val="NoSpacing"/>
              <w:rPr>
                <w:rFonts w:eastAsia="Times New Roman"/>
              </w:rPr>
            </w:pPr>
            <w:r>
              <w:rPr>
                <w:rFonts w:eastAsia="Times New Roman"/>
              </w:rPr>
              <w:t>-</w:t>
            </w:r>
          </w:p>
        </w:tc>
      </w:tr>
      <w:tr w:rsidR="00FE2811" w:rsidRPr="008F4644" w:rsidTr="004A4936">
        <w:trPr>
          <w:trHeight w:val="300"/>
        </w:trPr>
        <w:tc>
          <w:tcPr>
            <w:tcW w:w="656" w:type="dxa"/>
            <w:gridSpan w:val="2"/>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2</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Pr="008F4644" w:rsidRDefault="00FE2811" w:rsidP="00FE2811">
            <w:pPr>
              <w:pStyle w:val="NoSpacing"/>
              <w:rPr>
                <w:rFonts w:eastAsia="Times New Roman"/>
              </w:rPr>
            </w:pPr>
            <w:r w:rsidRPr="008F4644">
              <w:rPr>
                <w:rFonts w:eastAsia="Times New Roman"/>
              </w:rPr>
              <w:t>Audio</w:t>
            </w:r>
          </w:p>
        </w:tc>
        <w:tc>
          <w:tcPr>
            <w:tcW w:w="5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811" w:rsidRPr="008F4644" w:rsidRDefault="00D27BCF" w:rsidP="00FE2811">
            <w:pPr>
              <w:pStyle w:val="NoSpacing"/>
              <w:rPr>
                <w:rFonts w:eastAsia="Times New Roman"/>
              </w:rPr>
            </w:pPr>
            <w:hyperlink r:id="rId99" w:history="1">
              <w:r w:rsidR="00FE2811" w:rsidRPr="00D049EF">
                <w:rPr>
                  <w:rStyle w:val="Hyperlink"/>
                  <w:rFonts w:ascii="Calibri" w:eastAsia="Times New Roman" w:hAnsi="Calibri" w:cs="Calibri"/>
                </w:rPr>
                <w:t>IUCN Wild Talk, Listening, talking and working together to manage Ghana’s forests</w:t>
              </w:r>
            </w:hyperlink>
          </w:p>
        </w:tc>
        <w:tc>
          <w:tcPr>
            <w:tcW w:w="1190" w:type="dxa"/>
            <w:tcBorders>
              <w:top w:val="single" w:sz="4" w:space="0" w:color="auto"/>
              <w:left w:val="single" w:sz="4" w:space="0" w:color="auto"/>
              <w:bottom w:val="single" w:sz="4" w:space="0" w:color="auto"/>
              <w:right w:val="single" w:sz="4" w:space="0" w:color="auto"/>
            </w:tcBorders>
          </w:tcPr>
          <w:p w:rsidR="00FE2811" w:rsidRDefault="00FE2811" w:rsidP="00FE2811">
            <w:pPr>
              <w:pStyle w:val="NoSpacing"/>
              <w:rPr>
                <w:rFonts w:eastAsia="Times New Roman"/>
              </w:rPr>
            </w:pPr>
            <w:r>
              <w:rPr>
                <w:rFonts w:eastAsia="Times New Roman"/>
              </w:rPr>
              <w:t>-</w:t>
            </w:r>
          </w:p>
        </w:tc>
      </w:tr>
      <w:tr w:rsidR="00FE2811" w:rsidRPr="008F4644" w:rsidTr="004A4936">
        <w:trPr>
          <w:trHeight w:val="300"/>
        </w:trPr>
        <w:tc>
          <w:tcPr>
            <w:tcW w:w="656" w:type="dxa"/>
            <w:gridSpan w:val="2"/>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3</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Pr="008F4644" w:rsidRDefault="00FE2811" w:rsidP="00FE2811">
            <w:pPr>
              <w:pStyle w:val="NoSpacing"/>
              <w:rPr>
                <w:rFonts w:eastAsia="Times New Roman"/>
              </w:rPr>
            </w:pPr>
            <w:r w:rsidRPr="008F4644">
              <w:rPr>
                <w:rFonts w:eastAsia="Times New Roman"/>
              </w:rPr>
              <w:t>E-learning</w:t>
            </w:r>
          </w:p>
        </w:tc>
        <w:tc>
          <w:tcPr>
            <w:tcW w:w="5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811" w:rsidRPr="008F4644" w:rsidRDefault="00D27BCF" w:rsidP="00FE2811">
            <w:pPr>
              <w:pStyle w:val="NoSpacing"/>
              <w:rPr>
                <w:rFonts w:eastAsia="Times New Roman"/>
              </w:rPr>
            </w:pPr>
            <w:hyperlink r:id="rId100" w:history="1">
              <w:r w:rsidR="00FE2811" w:rsidRPr="001546B6">
                <w:rPr>
                  <w:rStyle w:val="Hyperlink"/>
                  <w:rFonts w:ascii="Calibri" w:eastAsia="Times New Roman" w:hAnsi="Calibri" w:cs="Calibri"/>
                </w:rPr>
                <w:t>E-Learning course on Conservation and Environmental Management at ACS Distance learning (100 hrs)</w:t>
              </w:r>
            </w:hyperlink>
          </w:p>
        </w:tc>
        <w:tc>
          <w:tcPr>
            <w:tcW w:w="1190" w:type="dxa"/>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w:t>
            </w:r>
          </w:p>
        </w:tc>
      </w:tr>
      <w:tr w:rsidR="00FE2811" w:rsidRPr="008F4644" w:rsidTr="004A4936">
        <w:trPr>
          <w:trHeight w:val="300"/>
        </w:trPr>
        <w:tc>
          <w:tcPr>
            <w:tcW w:w="656" w:type="dxa"/>
            <w:gridSpan w:val="2"/>
            <w:tcBorders>
              <w:top w:val="single" w:sz="4" w:space="0" w:color="auto"/>
              <w:left w:val="single" w:sz="4" w:space="0" w:color="auto"/>
              <w:bottom w:val="single" w:sz="4" w:space="0" w:color="auto"/>
              <w:right w:val="single" w:sz="4" w:space="0" w:color="auto"/>
            </w:tcBorders>
          </w:tcPr>
          <w:p w:rsidR="00FE2811" w:rsidRDefault="00FE2811" w:rsidP="00FE2811">
            <w:pPr>
              <w:pStyle w:val="NoSpacing"/>
              <w:rPr>
                <w:rFonts w:eastAsia="Times New Roman"/>
              </w:rPr>
            </w:pPr>
            <w:r>
              <w:rPr>
                <w:rFonts w:eastAsia="Times New Roman"/>
              </w:rPr>
              <w:t>4</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Default="00FE2811" w:rsidP="00FE2811">
            <w:pPr>
              <w:pStyle w:val="NoSpacing"/>
              <w:rPr>
                <w:rFonts w:eastAsia="Times New Roman"/>
              </w:rPr>
            </w:pPr>
            <w:r>
              <w:rPr>
                <w:rFonts w:eastAsia="Times New Roman"/>
              </w:rPr>
              <w:t>Infographic</w:t>
            </w:r>
          </w:p>
        </w:tc>
        <w:tc>
          <w:tcPr>
            <w:tcW w:w="5109"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Pr="008F4644" w:rsidRDefault="00D27BCF" w:rsidP="00FE2811">
            <w:pPr>
              <w:pStyle w:val="NoSpacing"/>
              <w:rPr>
                <w:rFonts w:eastAsia="Times New Roman"/>
              </w:rPr>
            </w:pPr>
            <w:hyperlink r:id="rId101" w:history="1">
              <w:r w:rsidR="00FE2811" w:rsidRPr="000D5C02">
                <w:rPr>
                  <w:rStyle w:val="Hyperlink"/>
                  <w:rFonts w:ascii="Calibri" w:eastAsia="Times New Roman" w:hAnsi="Calibri" w:cs="Calibri"/>
                </w:rPr>
                <w:t>REDD+ Market Impact</w:t>
              </w:r>
            </w:hyperlink>
          </w:p>
        </w:tc>
        <w:tc>
          <w:tcPr>
            <w:tcW w:w="1190" w:type="dxa"/>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w:t>
            </w:r>
          </w:p>
        </w:tc>
      </w:tr>
      <w:tr w:rsidR="00FE2811" w:rsidRPr="008F4644" w:rsidTr="004A4936">
        <w:trPr>
          <w:trHeight w:val="300"/>
        </w:trPr>
        <w:tc>
          <w:tcPr>
            <w:tcW w:w="656" w:type="dxa"/>
            <w:gridSpan w:val="2"/>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5</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Pr="008F4644" w:rsidRDefault="00FE2811" w:rsidP="00FE2811">
            <w:pPr>
              <w:pStyle w:val="NoSpacing"/>
              <w:rPr>
                <w:rFonts w:eastAsia="Times New Roman"/>
              </w:rPr>
            </w:pPr>
            <w:r w:rsidRPr="008F4644">
              <w:rPr>
                <w:rFonts w:eastAsia="Times New Roman"/>
              </w:rPr>
              <w:t>Journal article</w:t>
            </w:r>
          </w:p>
        </w:tc>
        <w:tc>
          <w:tcPr>
            <w:tcW w:w="5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811" w:rsidRPr="008F4644" w:rsidRDefault="00D27BCF" w:rsidP="00174B2A">
            <w:pPr>
              <w:pStyle w:val="NoSpacing"/>
              <w:rPr>
                <w:rFonts w:eastAsia="Times New Roman"/>
              </w:rPr>
            </w:pPr>
            <w:hyperlink r:id="rId102" w:history="1">
              <w:r w:rsidR="00174B2A">
                <w:rPr>
                  <w:rStyle w:val="Hyperlink"/>
                  <w:rFonts w:ascii="Calibri" w:eastAsia="Times New Roman" w:hAnsi="Calibri" w:cs="Calibri"/>
                </w:rPr>
                <w:t>REDD+ and Biodi</w:t>
              </w:r>
              <w:r w:rsidR="00FE2811" w:rsidRPr="000D5C02">
                <w:rPr>
                  <w:rStyle w:val="Hyperlink"/>
                  <w:rFonts w:ascii="Calibri" w:eastAsia="Times New Roman" w:hAnsi="Calibri" w:cs="Calibri"/>
                </w:rPr>
                <w:t>versity: opportunities and challenges (</w:t>
              </w:r>
              <w:proofErr w:type="spellStart"/>
              <w:r w:rsidR="00FE2811" w:rsidRPr="000D5C02">
                <w:rPr>
                  <w:rStyle w:val="Hyperlink"/>
                  <w:rFonts w:ascii="Calibri" w:eastAsia="Times New Roman" w:hAnsi="Calibri" w:cs="Calibri"/>
                </w:rPr>
                <w:t>Unasylva</w:t>
              </w:r>
              <w:proofErr w:type="spellEnd"/>
              <w:r w:rsidR="00FE2811" w:rsidRPr="000D5C02">
                <w:rPr>
                  <w:rStyle w:val="Hyperlink"/>
                  <w:rFonts w:ascii="Calibri" w:eastAsia="Times New Roman" w:hAnsi="Calibri" w:cs="Calibri"/>
                </w:rPr>
                <w:t>)</w:t>
              </w:r>
            </w:hyperlink>
          </w:p>
        </w:tc>
        <w:tc>
          <w:tcPr>
            <w:tcW w:w="1190" w:type="dxa"/>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w:t>
            </w:r>
          </w:p>
        </w:tc>
      </w:tr>
      <w:tr w:rsidR="00FE2811" w:rsidRPr="008F4644" w:rsidTr="004A4936">
        <w:trPr>
          <w:trHeight w:val="300"/>
        </w:trPr>
        <w:tc>
          <w:tcPr>
            <w:tcW w:w="656" w:type="dxa"/>
            <w:gridSpan w:val="2"/>
            <w:tcBorders>
              <w:top w:val="single" w:sz="4" w:space="0" w:color="auto"/>
              <w:left w:val="single" w:sz="4" w:space="0" w:color="auto"/>
              <w:bottom w:val="single" w:sz="4" w:space="0" w:color="auto"/>
              <w:right w:val="single" w:sz="4" w:space="0" w:color="auto"/>
            </w:tcBorders>
          </w:tcPr>
          <w:p w:rsidR="00FE2811" w:rsidRDefault="00FE2811" w:rsidP="00FE2811">
            <w:pPr>
              <w:pStyle w:val="NoSpacing"/>
              <w:rPr>
                <w:rFonts w:eastAsia="Times New Roman"/>
              </w:rPr>
            </w:pPr>
            <w:r>
              <w:rPr>
                <w:rFonts w:eastAsia="Times New Roman"/>
              </w:rPr>
              <w:t>6</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Pr="008F4644" w:rsidRDefault="00FE2811" w:rsidP="00FE2811">
            <w:pPr>
              <w:pStyle w:val="NoSpacing"/>
              <w:rPr>
                <w:rFonts w:eastAsia="Times New Roman"/>
              </w:rPr>
            </w:pPr>
            <w:r>
              <w:rPr>
                <w:rFonts w:eastAsia="Times New Roman"/>
              </w:rPr>
              <w:t>Train the trainer manual</w:t>
            </w:r>
          </w:p>
        </w:tc>
        <w:tc>
          <w:tcPr>
            <w:tcW w:w="5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811" w:rsidRPr="008F4644" w:rsidRDefault="00D27BCF" w:rsidP="00FE2811">
            <w:pPr>
              <w:pStyle w:val="NoSpacing"/>
              <w:rPr>
                <w:rFonts w:eastAsia="Times New Roman"/>
              </w:rPr>
            </w:pPr>
            <w:hyperlink r:id="rId103" w:history="1">
              <w:r w:rsidR="00FE2811" w:rsidRPr="00C923D9">
                <w:rPr>
                  <w:rStyle w:val="Hyperlink"/>
                  <w:rFonts w:ascii="Calibri" w:eastAsia="Times New Roman" w:hAnsi="Calibri" w:cs="Calibri"/>
                </w:rPr>
                <w:t>Participatory Management of Forests And Protected Areas: A Trainer's Manual</w:t>
              </w:r>
            </w:hyperlink>
          </w:p>
        </w:tc>
        <w:tc>
          <w:tcPr>
            <w:tcW w:w="1190" w:type="dxa"/>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730</w:t>
            </w:r>
          </w:p>
        </w:tc>
      </w:tr>
      <w:tr w:rsidR="00FE2811" w:rsidRPr="008F4644" w:rsidTr="004A4936">
        <w:trPr>
          <w:trHeight w:val="300"/>
        </w:trPr>
        <w:tc>
          <w:tcPr>
            <w:tcW w:w="656" w:type="dxa"/>
            <w:gridSpan w:val="2"/>
            <w:tcBorders>
              <w:top w:val="single" w:sz="4" w:space="0" w:color="auto"/>
              <w:left w:val="single" w:sz="4" w:space="0" w:color="auto"/>
              <w:bottom w:val="single" w:sz="4" w:space="0" w:color="auto"/>
              <w:right w:val="single" w:sz="4" w:space="0" w:color="auto"/>
            </w:tcBorders>
          </w:tcPr>
          <w:p w:rsidR="00FE2811" w:rsidRDefault="00FE2811" w:rsidP="00FE2811">
            <w:pPr>
              <w:pStyle w:val="NoSpacing"/>
              <w:rPr>
                <w:rFonts w:eastAsia="Times New Roman"/>
              </w:rPr>
            </w:pPr>
            <w:r>
              <w:rPr>
                <w:rFonts w:eastAsia="Times New Roman"/>
              </w:rPr>
              <w:t>7</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rsidR="00FE2811" w:rsidRDefault="00FE2811" w:rsidP="00FE2811">
            <w:pPr>
              <w:pStyle w:val="NoSpacing"/>
              <w:rPr>
                <w:rFonts w:eastAsia="Times New Roman"/>
              </w:rPr>
            </w:pPr>
            <w:r>
              <w:rPr>
                <w:rFonts w:eastAsia="Times New Roman"/>
              </w:rPr>
              <w:t>Webinar</w:t>
            </w:r>
          </w:p>
        </w:tc>
        <w:tc>
          <w:tcPr>
            <w:tcW w:w="5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811" w:rsidRPr="008F4644" w:rsidRDefault="00D27BCF" w:rsidP="00FE2811">
            <w:pPr>
              <w:pStyle w:val="NoSpacing"/>
              <w:rPr>
                <w:rFonts w:eastAsia="Times New Roman"/>
              </w:rPr>
            </w:pPr>
            <w:hyperlink r:id="rId104" w:history="1">
              <w:r w:rsidR="00FE2811" w:rsidRPr="000F00B1">
                <w:rPr>
                  <w:rStyle w:val="Hyperlink"/>
                  <w:rFonts w:ascii="Calibri" w:eastAsia="Times New Roman" w:hAnsi="Calibri" w:cs="Calibri"/>
                </w:rPr>
                <w:t>REDD+ Community by WWF: Expectations for REDD+ at UNFCCC COP 19</w:t>
              </w:r>
            </w:hyperlink>
          </w:p>
        </w:tc>
        <w:tc>
          <w:tcPr>
            <w:tcW w:w="1190" w:type="dxa"/>
            <w:tcBorders>
              <w:top w:val="single" w:sz="4" w:space="0" w:color="auto"/>
              <w:left w:val="single" w:sz="4" w:space="0" w:color="auto"/>
              <w:bottom w:val="single" w:sz="4" w:space="0" w:color="auto"/>
              <w:right w:val="single" w:sz="4" w:space="0" w:color="auto"/>
            </w:tcBorders>
          </w:tcPr>
          <w:p w:rsidR="00FE2811" w:rsidRPr="008F4644" w:rsidRDefault="00FE2811" w:rsidP="00FE2811">
            <w:pPr>
              <w:pStyle w:val="NoSpacing"/>
              <w:rPr>
                <w:rFonts w:eastAsia="Times New Roman"/>
              </w:rPr>
            </w:pPr>
            <w:r>
              <w:rPr>
                <w:rFonts w:eastAsia="Times New Roman"/>
              </w:rPr>
              <w:t>-</w:t>
            </w:r>
          </w:p>
        </w:tc>
      </w:tr>
    </w:tbl>
    <w:p w:rsidR="00FE2811" w:rsidRDefault="00FE2811" w:rsidP="00FE2811"/>
    <w:p w:rsidR="004A4936" w:rsidRDefault="004A4936">
      <w:r>
        <w:br w:type="page"/>
      </w:r>
    </w:p>
    <w:p w:rsidR="004A4936" w:rsidRDefault="004A4936" w:rsidP="004A4936">
      <w:pPr>
        <w:pStyle w:val="iMindMapHeading3"/>
        <w:jc w:val="center"/>
        <w:rPr>
          <w:rFonts w:asciiTheme="minorHAnsi" w:hAnsiTheme="minorHAnsi" w:cstheme="minorHAnsi"/>
          <w:color w:val="auto"/>
          <w:sz w:val="22"/>
          <w:szCs w:val="22"/>
        </w:rPr>
        <w:sectPr w:rsidR="004A4936" w:rsidSect="00953F90">
          <w:pgSz w:w="12240" w:h="15840"/>
          <w:pgMar w:top="1417" w:right="1417" w:bottom="1417" w:left="1417" w:header="708" w:footer="708" w:gutter="0"/>
          <w:cols w:space="708"/>
          <w:docGrid w:linePitch="360"/>
        </w:sectPr>
      </w:pPr>
    </w:p>
    <w:p w:rsidR="004A4936" w:rsidRPr="00A457E2" w:rsidRDefault="007B2DE5" w:rsidP="00FE33CE">
      <w:pPr>
        <w:pStyle w:val="Heading2"/>
      </w:pPr>
      <w:bookmarkStart w:id="43" w:name="_Toc375154173"/>
      <w:r w:rsidRPr="00A55900">
        <w:lastRenderedPageBreak/>
        <w:t xml:space="preserve">Appendix </w:t>
      </w:r>
      <w:r w:rsidR="00A55900" w:rsidRPr="00A55900">
        <w:t>2</w:t>
      </w:r>
      <w:r w:rsidRPr="00A55900">
        <w:t xml:space="preserve">: </w:t>
      </w:r>
      <w:r w:rsidR="004A4936" w:rsidRPr="00A55900">
        <w:t>UN-REDD Programme Knowledge Product Development Process</w:t>
      </w:r>
      <w:bookmarkEnd w:id="43"/>
    </w:p>
    <w:p w:rsidR="00D22510" w:rsidRDefault="009A3844" w:rsidP="000C1043">
      <w:pPr>
        <w:pStyle w:val="NoSpacing"/>
      </w:pPr>
      <w:r>
        <w:t>Below is a proposed UN-REDD Programme knowledge product development process for key knowledge products.  It will be necessary to adopt a lighter process for some forms of knowledge products.</w:t>
      </w:r>
      <w:r w:rsidR="00D22510">
        <w:t xml:space="preserve">  A series of supporting guidelines and best practices will accompany some stages of the process.  Items in green indicate </w:t>
      </w:r>
      <w:r w:rsidR="00D22510" w:rsidRPr="007C6346">
        <w:rPr>
          <w:shd w:val="clear" w:color="auto" w:fill="D6E3BC" w:themeFill="accent3" w:themeFillTint="66"/>
        </w:rPr>
        <w:t>primary responsibility</w:t>
      </w:r>
      <w:r w:rsidR="00D22510">
        <w:t xml:space="preserve"> for that stage and other boxes indicate who should be consulted.</w:t>
      </w:r>
    </w:p>
    <w:p w:rsidR="00D22510" w:rsidRPr="00D22510" w:rsidRDefault="00D22510" w:rsidP="00D22510">
      <w:pPr>
        <w:rPr>
          <w:sz w:val="8"/>
          <w:szCs w:val="8"/>
        </w:rPr>
      </w:pPr>
    </w:p>
    <w:tbl>
      <w:tblPr>
        <w:tblStyle w:val="TableGrid"/>
        <w:tblW w:w="14248" w:type="dxa"/>
        <w:tblInd w:w="-318" w:type="dxa"/>
        <w:tblLook w:val="04A0" w:firstRow="1" w:lastRow="0" w:firstColumn="1" w:lastColumn="0" w:noHBand="0" w:noVBand="1"/>
      </w:tblPr>
      <w:tblGrid>
        <w:gridCol w:w="1560"/>
        <w:gridCol w:w="4416"/>
        <w:gridCol w:w="1535"/>
        <w:gridCol w:w="1493"/>
        <w:gridCol w:w="1775"/>
        <w:gridCol w:w="1826"/>
        <w:gridCol w:w="1643"/>
      </w:tblGrid>
      <w:tr w:rsidR="00E96D66" w:rsidRPr="00FE33CE" w:rsidTr="00D22510">
        <w:tc>
          <w:tcPr>
            <w:tcW w:w="1560" w:type="dxa"/>
            <w:shd w:val="clear" w:color="auto" w:fill="C6D9F1" w:themeFill="text2" w:themeFillTint="33"/>
          </w:tcPr>
          <w:p w:rsidR="00E96D66" w:rsidRPr="00FE33CE" w:rsidRDefault="00E96D66" w:rsidP="00FE33CE">
            <w:pPr>
              <w:rPr>
                <w:b/>
              </w:rPr>
            </w:pPr>
            <w:r w:rsidRPr="00FE33CE">
              <w:rPr>
                <w:b/>
              </w:rPr>
              <w:t>Timeframe</w:t>
            </w:r>
          </w:p>
          <w:p w:rsidR="00E96D66" w:rsidRPr="00FE33CE" w:rsidRDefault="00E96D66" w:rsidP="001418FB">
            <w:r w:rsidRPr="00FE33CE">
              <w:t>(</w:t>
            </w:r>
            <w:r>
              <w:t>P</w:t>
            </w:r>
            <w:r w:rsidRPr="00FE33CE">
              <w:t xml:space="preserve">roduct manager </w:t>
            </w:r>
            <w:r>
              <w:t>t</w:t>
            </w:r>
            <w:r w:rsidRPr="00FE33CE">
              <w:t xml:space="preserve">o </w:t>
            </w:r>
            <w:r>
              <w:t>complete</w:t>
            </w:r>
            <w:r w:rsidRPr="00FE33CE">
              <w:t>)</w:t>
            </w:r>
          </w:p>
        </w:tc>
        <w:tc>
          <w:tcPr>
            <w:tcW w:w="4416" w:type="dxa"/>
            <w:shd w:val="clear" w:color="auto" w:fill="C6D9F1" w:themeFill="text2" w:themeFillTint="33"/>
          </w:tcPr>
          <w:p w:rsidR="00E96D66" w:rsidRPr="00A0022F" w:rsidRDefault="00E96D66" w:rsidP="00FE33CE">
            <w:pPr>
              <w:rPr>
                <w:b/>
              </w:rPr>
            </w:pPr>
            <w:r w:rsidRPr="00A0022F">
              <w:rPr>
                <w:b/>
              </w:rPr>
              <w:t>Stage</w:t>
            </w:r>
          </w:p>
        </w:tc>
        <w:tc>
          <w:tcPr>
            <w:tcW w:w="1535" w:type="dxa"/>
            <w:shd w:val="clear" w:color="auto" w:fill="C6D9F1" w:themeFill="text2" w:themeFillTint="33"/>
          </w:tcPr>
          <w:p w:rsidR="00E96D66" w:rsidRPr="00FE33CE" w:rsidRDefault="00E96D66" w:rsidP="00FE33CE">
            <w:pPr>
              <w:rPr>
                <w:b/>
              </w:rPr>
            </w:pPr>
            <w:r w:rsidRPr="00FE33CE">
              <w:rPr>
                <w:b/>
              </w:rPr>
              <w:t>Product Manager</w:t>
            </w:r>
          </w:p>
        </w:tc>
        <w:tc>
          <w:tcPr>
            <w:tcW w:w="1493" w:type="dxa"/>
            <w:shd w:val="clear" w:color="auto" w:fill="C6D9F1" w:themeFill="text2" w:themeFillTint="33"/>
          </w:tcPr>
          <w:p w:rsidR="00E96D66" w:rsidRPr="00FE33CE" w:rsidRDefault="00E96D66" w:rsidP="00FE33CE">
            <w:pPr>
              <w:rPr>
                <w:b/>
              </w:rPr>
            </w:pPr>
            <w:r w:rsidRPr="00FE33CE">
              <w:rPr>
                <w:b/>
              </w:rPr>
              <w:t>Subject Matter Expert(s)</w:t>
            </w:r>
          </w:p>
        </w:tc>
        <w:tc>
          <w:tcPr>
            <w:tcW w:w="1775" w:type="dxa"/>
            <w:shd w:val="clear" w:color="auto" w:fill="C6D9F1" w:themeFill="text2" w:themeFillTint="33"/>
          </w:tcPr>
          <w:p w:rsidR="00E96D66" w:rsidRDefault="00E96D66" w:rsidP="00FE33CE">
            <w:pPr>
              <w:rPr>
                <w:b/>
              </w:rPr>
            </w:pPr>
            <w:r w:rsidRPr="00FE33CE">
              <w:rPr>
                <w:b/>
              </w:rPr>
              <w:t>Manager</w:t>
            </w:r>
          </w:p>
          <w:p w:rsidR="00E96D66" w:rsidRPr="007F0AD2" w:rsidRDefault="00E96D66" w:rsidP="001D22EC">
            <w:r w:rsidRPr="007F0AD2">
              <w:t xml:space="preserve">(Management Group or </w:t>
            </w:r>
            <w:r>
              <w:t>delegated m</w:t>
            </w:r>
            <w:r w:rsidRPr="007F0AD2">
              <w:t>anager)</w:t>
            </w:r>
          </w:p>
        </w:tc>
        <w:tc>
          <w:tcPr>
            <w:tcW w:w="1826" w:type="dxa"/>
            <w:shd w:val="clear" w:color="auto" w:fill="C6D9F1" w:themeFill="text2" w:themeFillTint="33"/>
          </w:tcPr>
          <w:p w:rsidR="00E96D66" w:rsidRPr="00FE33CE" w:rsidRDefault="00E96D66" w:rsidP="00FE33CE">
            <w:pPr>
              <w:rPr>
                <w:b/>
              </w:rPr>
            </w:pPr>
            <w:r w:rsidRPr="00FE33CE">
              <w:rPr>
                <w:b/>
              </w:rPr>
              <w:t>Communications Manager</w:t>
            </w:r>
          </w:p>
        </w:tc>
        <w:tc>
          <w:tcPr>
            <w:tcW w:w="1643" w:type="dxa"/>
            <w:shd w:val="clear" w:color="auto" w:fill="C6D9F1" w:themeFill="text2" w:themeFillTint="33"/>
          </w:tcPr>
          <w:p w:rsidR="00E96D66" w:rsidRPr="00FE33CE" w:rsidRDefault="00E96D66" w:rsidP="00FE33CE">
            <w:pPr>
              <w:rPr>
                <w:b/>
              </w:rPr>
            </w:pPr>
            <w:r w:rsidRPr="00FE33CE">
              <w:rPr>
                <w:b/>
              </w:rPr>
              <w:t xml:space="preserve">Other Stakeholders </w:t>
            </w:r>
            <w:r w:rsidRPr="00FE33CE">
              <w:t>(e.g. partners)</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Idea, request or mandate</w:t>
            </w:r>
          </w:p>
        </w:tc>
        <w:tc>
          <w:tcPr>
            <w:tcW w:w="1535" w:type="dxa"/>
          </w:tcPr>
          <w:p w:rsidR="00E96D66" w:rsidRPr="007F0AD2" w:rsidRDefault="00E96D66" w:rsidP="00FE33CE">
            <w:pPr>
              <w:rPr>
                <w:rFonts w:cstheme="minorHAnsi"/>
              </w:rPr>
            </w:pPr>
            <w:r>
              <w:rPr>
                <w:rFonts w:cstheme="minorHAnsi"/>
              </w:rPr>
              <w:t>Can propose</w:t>
            </w:r>
          </w:p>
        </w:tc>
        <w:tc>
          <w:tcPr>
            <w:tcW w:w="1493" w:type="dxa"/>
          </w:tcPr>
          <w:p w:rsidR="00E96D66" w:rsidRPr="007F0AD2" w:rsidRDefault="00E96D66" w:rsidP="00FE33CE">
            <w:pPr>
              <w:rPr>
                <w:rFonts w:cstheme="minorHAnsi"/>
              </w:rPr>
            </w:pPr>
            <w:r>
              <w:rPr>
                <w:rFonts w:cstheme="minorHAnsi"/>
              </w:rPr>
              <w:t>Can propose</w:t>
            </w:r>
          </w:p>
        </w:tc>
        <w:tc>
          <w:tcPr>
            <w:tcW w:w="1775" w:type="dxa"/>
            <w:shd w:val="clear" w:color="auto" w:fill="D6E3BC" w:themeFill="accent3" w:themeFillTint="66"/>
          </w:tcPr>
          <w:p w:rsidR="00E96D66" w:rsidRDefault="00E96D66" w:rsidP="003B089B">
            <w:pPr>
              <w:rPr>
                <w:rFonts w:cstheme="minorHAnsi"/>
              </w:rPr>
            </w:pPr>
            <w:r>
              <w:rPr>
                <w:rFonts w:cstheme="minorHAnsi"/>
              </w:rPr>
              <w:t>Can propose.</w:t>
            </w:r>
          </w:p>
          <w:p w:rsidR="00E96D66" w:rsidRPr="007F0AD2" w:rsidRDefault="00E96D66" w:rsidP="003B089B">
            <w:pPr>
              <w:rPr>
                <w:rFonts w:cstheme="minorHAnsi"/>
              </w:rPr>
            </w:pPr>
            <w:r>
              <w:rPr>
                <w:rFonts w:cstheme="minorHAnsi"/>
              </w:rPr>
              <w:t>Approves</w:t>
            </w:r>
          </w:p>
        </w:tc>
        <w:tc>
          <w:tcPr>
            <w:tcW w:w="1826" w:type="dxa"/>
          </w:tcPr>
          <w:p w:rsidR="00E96D66" w:rsidRPr="007F0AD2" w:rsidRDefault="00E96D66" w:rsidP="00FE33CE">
            <w:pPr>
              <w:rPr>
                <w:rFonts w:cstheme="minorHAnsi"/>
              </w:rPr>
            </w:pPr>
            <w:r>
              <w:rPr>
                <w:rFonts w:cstheme="minorHAnsi"/>
              </w:rPr>
              <w:t>Can propose</w:t>
            </w:r>
          </w:p>
        </w:tc>
        <w:tc>
          <w:tcPr>
            <w:tcW w:w="1643" w:type="dxa"/>
          </w:tcPr>
          <w:p w:rsidR="00E96D66" w:rsidRPr="007F0AD2" w:rsidRDefault="00E96D66" w:rsidP="00FE33CE">
            <w:pPr>
              <w:rPr>
                <w:rFonts w:cstheme="minorHAnsi"/>
              </w:rPr>
            </w:pPr>
            <w:r>
              <w:rPr>
                <w:rFonts w:cstheme="minorHAnsi"/>
              </w:rPr>
              <w:t>Can propose</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E96D66">
            <w:pPr>
              <w:rPr>
                <w:b/>
              </w:rPr>
            </w:pPr>
            <w:r>
              <w:rPr>
                <w:b/>
              </w:rPr>
              <w:t xml:space="preserve">Product justification, </w:t>
            </w:r>
            <w:r w:rsidR="00D22510">
              <w:rPr>
                <w:b/>
              </w:rPr>
              <w:t xml:space="preserve">identify product </w:t>
            </w:r>
            <w:r>
              <w:rPr>
                <w:b/>
              </w:rPr>
              <w:t>audience, plan</w:t>
            </w:r>
            <w:r w:rsidR="00D22510">
              <w:rPr>
                <w:b/>
              </w:rPr>
              <w:t xml:space="preserve"> for product life cycle</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r>
              <w:rPr>
                <w:rFonts w:cstheme="minorHAnsi"/>
              </w:rPr>
              <w:t>Consulted</w:t>
            </w:r>
          </w:p>
        </w:tc>
        <w:tc>
          <w:tcPr>
            <w:tcW w:w="1775" w:type="dxa"/>
            <w:shd w:val="clear" w:color="auto" w:fill="D6E3BC" w:themeFill="accent3" w:themeFillTint="66"/>
          </w:tcPr>
          <w:p w:rsidR="00E96D66" w:rsidRDefault="00E96D66" w:rsidP="00FE33CE">
            <w:pPr>
              <w:rPr>
                <w:rFonts w:cstheme="minorHAnsi"/>
              </w:rPr>
            </w:pPr>
            <w:r>
              <w:rPr>
                <w:rFonts w:cstheme="minorHAnsi"/>
              </w:rPr>
              <w:t>Consulted.</w:t>
            </w:r>
          </w:p>
          <w:p w:rsidR="00E96D66" w:rsidRPr="007F0AD2" w:rsidRDefault="00E96D66" w:rsidP="00FE33CE">
            <w:pPr>
              <w:rPr>
                <w:rFonts w:cstheme="minorHAnsi"/>
              </w:rPr>
            </w:pPr>
            <w:r>
              <w:rPr>
                <w:rFonts w:cstheme="minorHAnsi"/>
              </w:rPr>
              <w:t>Approves</w:t>
            </w: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r>
              <w:rPr>
                <w:rFonts w:cstheme="minorHAnsi"/>
              </w:rPr>
              <w:t>Consulted</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Communication plan</w:t>
            </w:r>
          </w:p>
        </w:tc>
        <w:tc>
          <w:tcPr>
            <w:tcW w:w="1535" w:type="dxa"/>
          </w:tcPr>
          <w:p w:rsidR="00E96D66" w:rsidRPr="007F0AD2" w:rsidRDefault="00E96D66" w:rsidP="00FE33CE">
            <w:pPr>
              <w:rPr>
                <w:rFonts w:cstheme="minorHAnsi"/>
              </w:rPr>
            </w:pPr>
            <w:r>
              <w:rPr>
                <w:rFonts w:cstheme="minorHAnsi"/>
              </w:rPr>
              <w:t>Consulted</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r>
              <w:rPr>
                <w:rFonts w:cstheme="minorHAnsi"/>
              </w:rPr>
              <w:t>Consulted</w:t>
            </w:r>
          </w:p>
        </w:tc>
        <w:tc>
          <w:tcPr>
            <w:tcW w:w="1826"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Budget</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p>
        </w:tc>
        <w:tc>
          <w:tcPr>
            <w:tcW w:w="1775" w:type="dxa"/>
            <w:shd w:val="clear" w:color="auto" w:fill="D6E3BC" w:themeFill="accent3" w:themeFillTint="66"/>
          </w:tcPr>
          <w:p w:rsidR="00E96D66" w:rsidRPr="007F0AD2" w:rsidRDefault="00E96D66" w:rsidP="00FE33CE">
            <w:pPr>
              <w:rPr>
                <w:rFonts w:cstheme="minorHAnsi"/>
              </w:rPr>
            </w:pPr>
            <w:r>
              <w:rPr>
                <w:rFonts w:cstheme="minorHAnsi"/>
              </w:rPr>
              <w:t>Consulted. Approves</w:t>
            </w: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Research and consultation</w:t>
            </w:r>
            <w:r w:rsidR="007C6346">
              <w:rPr>
                <w:b/>
              </w:rPr>
              <w:t xml:space="preserve"> on subject matter, other similar products, experts, organisations</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r>
              <w:rPr>
                <w:rFonts w:cstheme="minorHAnsi"/>
              </w:rPr>
              <w:t>Consulted</w:t>
            </w:r>
          </w:p>
        </w:tc>
        <w:tc>
          <w:tcPr>
            <w:tcW w:w="1775" w:type="dxa"/>
          </w:tcPr>
          <w:p w:rsidR="00E96D66" w:rsidRPr="007F0AD2" w:rsidRDefault="00E96D66" w:rsidP="00FE33CE">
            <w:pPr>
              <w:rPr>
                <w:rFonts w:cstheme="minorHAnsi"/>
              </w:rPr>
            </w:pP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r>
              <w:rPr>
                <w:rFonts w:cstheme="minorHAnsi"/>
              </w:rPr>
              <w:t>Consulted</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Teams agreed, Partnership agreements</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r>
              <w:rPr>
                <w:rFonts w:cstheme="minorHAnsi"/>
              </w:rPr>
              <w:t>Consulted</w:t>
            </w:r>
          </w:p>
        </w:tc>
        <w:tc>
          <w:tcPr>
            <w:tcW w:w="1775" w:type="dxa"/>
          </w:tcPr>
          <w:p w:rsidR="00E96D66" w:rsidRPr="007F0AD2" w:rsidRDefault="00E96D66" w:rsidP="00FE33CE">
            <w:pPr>
              <w:rPr>
                <w:rFonts w:cstheme="minorHAnsi"/>
              </w:rPr>
            </w:pPr>
            <w:r>
              <w:rPr>
                <w:rFonts w:cstheme="minorHAnsi"/>
              </w:rPr>
              <w:t>Consulted</w:t>
            </w:r>
          </w:p>
        </w:tc>
        <w:tc>
          <w:tcPr>
            <w:tcW w:w="1826" w:type="dxa"/>
          </w:tcPr>
          <w:p w:rsidR="00E96D66" w:rsidRPr="007F0AD2" w:rsidRDefault="00E96D66" w:rsidP="00FE33CE">
            <w:pPr>
              <w:rPr>
                <w:rFonts w:cstheme="minorHAnsi"/>
              </w:rPr>
            </w:pPr>
          </w:p>
        </w:tc>
        <w:tc>
          <w:tcPr>
            <w:tcW w:w="1643" w:type="dxa"/>
          </w:tcPr>
          <w:p w:rsidR="00E96D66" w:rsidRPr="007F0AD2" w:rsidRDefault="00E96D66" w:rsidP="00FE33CE">
            <w:pPr>
              <w:rPr>
                <w:rFonts w:cstheme="minorHAnsi"/>
              </w:rPr>
            </w:pPr>
            <w:r>
              <w:rPr>
                <w:rFonts w:cstheme="minorHAnsi"/>
              </w:rPr>
              <w:t>Consulted</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Content production (e.g. writing, filming)</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775" w:type="dxa"/>
          </w:tcPr>
          <w:p w:rsidR="00E96D66" w:rsidRPr="007F0AD2" w:rsidRDefault="00E96D66" w:rsidP="00FE33CE">
            <w:pPr>
              <w:rPr>
                <w:rFonts w:cstheme="minorHAnsi"/>
              </w:rPr>
            </w:pP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r>
              <w:rPr>
                <w:rFonts w:cstheme="minorHAnsi"/>
              </w:rPr>
              <w:t>Consulted</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Content review and feedback round one</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r>
              <w:rPr>
                <w:rFonts w:cstheme="minorHAnsi"/>
              </w:rPr>
              <w:t>Consulted</w:t>
            </w:r>
          </w:p>
        </w:tc>
        <w:tc>
          <w:tcPr>
            <w:tcW w:w="1775" w:type="dxa"/>
          </w:tcPr>
          <w:p w:rsidR="00E96D66" w:rsidRPr="007F0AD2" w:rsidRDefault="00E96D66" w:rsidP="00FE33CE">
            <w:pPr>
              <w:rPr>
                <w:rFonts w:cstheme="minorHAnsi"/>
              </w:rPr>
            </w:pPr>
            <w:r>
              <w:rPr>
                <w:rFonts w:cstheme="minorHAnsi"/>
              </w:rPr>
              <w:t>Consulted</w:t>
            </w: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1418FB">
            <w:pPr>
              <w:rPr>
                <w:b/>
              </w:rPr>
            </w:pPr>
            <w:r w:rsidRPr="00A0022F">
              <w:rPr>
                <w:b/>
              </w:rPr>
              <w:t>Content review and feedback round two</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r>
              <w:rPr>
                <w:rFonts w:cstheme="minorHAnsi"/>
              </w:rPr>
              <w:t>Consulted</w:t>
            </w:r>
          </w:p>
        </w:tc>
        <w:tc>
          <w:tcPr>
            <w:tcW w:w="1775" w:type="dxa"/>
          </w:tcPr>
          <w:p w:rsidR="00E96D66" w:rsidRPr="007F0AD2" w:rsidRDefault="00E96D66" w:rsidP="00FE33CE">
            <w:pPr>
              <w:rPr>
                <w:rFonts w:cstheme="minorHAnsi"/>
              </w:rPr>
            </w:pPr>
            <w:r>
              <w:rPr>
                <w:rFonts w:cstheme="minorHAnsi"/>
              </w:rPr>
              <w:t>Consulted</w:t>
            </w: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r>
              <w:rPr>
                <w:rFonts w:cstheme="minorHAnsi"/>
              </w:rPr>
              <w:t>Consulted</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Final content sign-off</w:t>
            </w:r>
          </w:p>
        </w:tc>
        <w:tc>
          <w:tcPr>
            <w:tcW w:w="1535" w:type="dxa"/>
          </w:tcPr>
          <w:p w:rsidR="00E96D66" w:rsidRPr="007F0AD2" w:rsidRDefault="00E96D66" w:rsidP="00FE33CE">
            <w:pPr>
              <w:rPr>
                <w:rFonts w:cstheme="minorHAnsi"/>
              </w:rPr>
            </w:pPr>
          </w:p>
        </w:tc>
        <w:tc>
          <w:tcPr>
            <w:tcW w:w="1493" w:type="dxa"/>
          </w:tcPr>
          <w:p w:rsidR="00E96D66" w:rsidRPr="007F0AD2" w:rsidRDefault="00E96D66" w:rsidP="00FE33CE">
            <w:pPr>
              <w:rPr>
                <w:rFonts w:cstheme="minorHAnsi"/>
              </w:rPr>
            </w:pPr>
          </w:p>
        </w:tc>
        <w:tc>
          <w:tcPr>
            <w:tcW w:w="1775" w:type="dxa"/>
            <w:shd w:val="clear" w:color="auto" w:fill="D6E3BC" w:themeFill="accent3" w:themeFillTint="66"/>
          </w:tcPr>
          <w:p w:rsidR="00E96D66" w:rsidRPr="007F0AD2" w:rsidRDefault="00E96D66" w:rsidP="00FE33CE">
            <w:pPr>
              <w:rPr>
                <w:rFonts w:cstheme="minorHAnsi"/>
              </w:rPr>
            </w:pPr>
            <w:r>
              <w:rPr>
                <w:rFonts w:cstheme="minorHAnsi"/>
              </w:rPr>
              <w:t>Approves</w:t>
            </w:r>
          </w:p>
        </w:tc>
        <w:tc>
          <w:tcPr>
            <w:tcW w:w="1826" w:type="dxa"/>
          </w:tcPr>
          <w:p w:rsidR="00E96D66" w:rsidRPr="007F0AD2" w:rsidRDefault="00E96D66" w:rsidP="00FE33CE">
            <w:pPr>
              <w:rPr>
                <w:rFonts w:cstheme="minorHAnsi"/>
              </w:rPr>
            </w:pP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Format – choice of format(s), compliance with style guide, branding, policies</w:t>
            </w:r>
          </w:p>
        </w:tc>
        <w:tc>
          <w:tcPr>
            <w:tcW w:w="1535" w:type="dxa"/>
          </w:tcPr>
          <w:p w:rsidR="00E96D66" w:rsidRPr="007F0AD2" w:rsidRDefault="00E96D66" w:rsidP="00FE33CE">
            <w:pPr>
              <w:rPr>
                <w:rFonts w:cstheme="minorHAnsi"/>
              </w:rPr>
            </w:pPr>
            <w:r>
              <w:rPr>
                <w:rFonts w:cstheme="minorHAnsi"/>
              </w:rPr>
              <w:t>Consulted</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p>
        </w:tc>
        <w:tc>
          <w:tcPr>
            <w:tcW w:w="1826"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Layout</w:t>
            </w:r>
          </w:p>
        </w:tc>
        <w:tc>
          <w:tcPr>
            <w:tcW w:w="1535" w:type="dxa"/>
          </w:tcPr>
          <w:p w:rsidR="00E96D66" w:rsidRPr="007F0AD2" w:rsidRDefault="00E96D66" w:rsidP="00FE33CE">
            <w:pPr>
              <w:rPr>
                <w:rFonts w:cstheme="minorHAnsi"/>
              </w:rPr>
            </w:pPr>
            <w:r>
              <w:rPr>
                <w:rFonts w:cstheme="minorHAnsi"/>
              </w:rPr>
              <w:t>Consulted</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p>
        </w:tc>
        <w:tc>
          <w:tcPr>
            <w:tcW w:w="1826"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Final proof sign-off</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Translation</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r>
              <w:rPr>
                <w:rFonts w:cstheme="minorHAnsi"/>
              </w:rPr>
              <w:t>Consulted</w:t>
            </w:r>
          </w:p>
        </w:tc>
        <w:tc>
          <w:tcPr>
            <w:tcW w:w="1826" w:type="dxa"/>
          </w:tcPr>
          <w:p w:rsidR="00E96D66" w:rsidRPr="007F0AD2" w:rsidRDefault="00E96D66" w:rsidP="00FE33CE">
            <w:pPr>
              <w:rPr>
                <w:rFonts w:cstheme="minorHAnsi"/>
              </w:rPr>
            </w:pPr>
            <w:r>
              <w:rPr>
                <w:rFonts w:cstheme="minorHAnsi"/>
              </w:rPr>
              <w:t>Consulted</w:t>
            </w: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1D22EC">
            <w:pPr>
              <w:rPr>
                <w:b/>
              </w:rPr>
            </w:pPr>
            <w:r>
              <w:rPr>
                <w:b/>
              </w:rPr>
              <w:t>Product launch and advocacy</w:t>
            </w:r>
          </w:p>
        </w:tc>
        <w:tc>
          <w:tcPr>
            <w:tcW w:w="1535" w:type="dxa"/>
          </w:tcPr>
          <w:p w:rsidR="00E96D66" w:rsidRPr="007F0AD2" w:rsidRDefault="00E96D66" w:rsidP="00FE33CE">
            <w:pPr>
              <w:rPr>
                <w:rFonts w:cstheme="minorHAnsi"/>
              </w:rPr>
            </w:pPr>
            <w:r>
              <w:rPr>
                <w:rFonts w:cstheme="minorHAnsi"/>
              </w:rPr>
              <w:t>Consulted</w:t>
            </w:r>
          </w:p>
        </w:tc>
        <w:tc>
          <w:tcPr>
            <w:tcW w:w="1493" w:type="dxa"/>
          </w:tcPr>
          <w:p w:rsidR="00E96D66" w:rsidRPr="007F0AD2" w:rsidRDefault="00E96D66" w:rsidP="00FE33CE">
            <w:pPr>
              <w:rPr>
                <w:rFonts w:cstheme="minorHAnsi"/>
              </w:rPr>
            </w:pPr>
            <w:r>
              <w:rPr>
                <w:rFonts w:cstheme="minorHAnsi"/>
              </w:rPr>
              <w:t>Consulted</w:t>
            </w:r>
          </w:p>
        </w:tc>
        <w:tc>
          <w:tcPr>
            <w:tcW w:w="1775" w:type="dxa"/>
          </w:tcPr>
          <w:p w:rsidR="00E96D66" w:rsidRPr="007F0AD2" w:rsidRDefault="00E96D66" w:rsidP="00FE33CE">
            <w:pPr>
              <w:rPr>
                <w:rFonts w:cstheme="minorHAnsi"/>
              </w:rPr>
            </w:pPr>
          </w:p>
        </w:tc>
        <w:tc>
          <w:tcPr>
            <w:tcW w:w="1826"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643" w:type="dxa"/>
          </w:tcPr>
          <w:p w:rsidR="00E96D66" w:rsidRPr="007F0AD2" w:rsidRDefault="00E96D66" w:rsidP="00FE33CE">
            <w:pPr>
              <w:rPr>
                <w:rFonts w:cstheme="minorHAnsi"/>
              </w:rPr>
            </w:pPr>
            <w:r>
              <w:rPr>
                <w:rFonts w:cstheme="minorHAnsi"/>
              </w:rPr>
              <w:t>Consulted</w:t>
            </w:r>
          </w:p>
        </w:tc>
      </w:tr>
      <w:tr w:rsidR="00D22510" w:rsidTr="00D22510">
        <w:tc>
          <w:tcPr>
            <w:tcW w:w="1560" w:type="dxa"/>
          </w:tcPr>
          <w:p w:rsidR="00D22510" w:rsidRDefault="00D22510" w:rsidP="00FE33CE">
            <w:pPr>
              <w:rPr>
                <w:rFonts w:cstheme="minorHAnsi"/>
                <w:b/>
              </w:rPr>
            </w:pPr>
          </w:p>
        </w:tc>
        <w:tc>
          <w:tcPr>
            <w:tcW w:w="4416" w:type="dxa"/>
          </w:tcPr>
          <w:p w:rsidR="00D22510" w:rsidRDefault="00D22510" w:rsidP="00FE33CE">
            <w:pPr>
              <w:rPr>
                <w:b/>
              </w:rPr>
            </w:pPr>
            <w:r>
              <w:rPr>
                <w:b/>
              </w:rPr>
              <w:t>Dissemination</w:t>
            </w:r>
          </w:p>
        </w:tc>
        <w:tc>
          <w:tcPr>
            <w:tcW w:w="1535" w:type="dxa"/>
            <w:shd w:val="clear" w:color="auto" w:fill="D6E3BC" w:themeFill="accent3" w:themeFillTint="66"/>
          </w:tcPr>
          <w:p w:rsidR="00D22510" w:rsidRDefault="00D22510" w:rsidP="00FE33CE">
            <w:pPr>
              <w:rPr>
                <w:rFonts w:cstheme="minorHAnsi"/>
              </w:rPr>
            </w:pPr>
            <w:r>
              <w:rPr>
                <w:rFonts w:cstheme="minorHAnsi"/>
              </w:rPr>
              <w:t>Responsible</w:t>
            </w:r>
          </w:p>
        </w:tc>
        <w:tc>
          <w:tcPr>
            <w:tcW w:w="1493" w:type="dxa"/>
          </w:tcPr>
          <w:p w:rsidR="00D22510" w:rsidRPr="007F0AD2" w:rsidRDefault="00D22510" w:rsidP="00FE33CE">
            <w:pPr>
              <w:rPr>
                <w:rFonts w:cstheme="minorHAnsi"/>
              </w:rPr>
            </w:pPr>
            <w:r>
              <w:rPr>
                <w:rFonts w:cstheme="minorHAnsi"/>
              </w:rPr>
              <w:t>Consulted</w:t>
            </w:r>
          </w:p>
        </w:tc>
        <w:tc>
          <w:tcPr>
            <w:tcW w:w="1775" w:type="dxa"/>
          </w:tcPr>
          <w:p w:rsidR="00D22510" w:rsidRDefault="00D22510" w:rsidP="00FE33CE">
            <w:pPr>
              <w:rPr>
                <w:rFonts w:cstheme="minorHAnsi"/>
              </w:rPr>
            </w:pPr>
          </w:p>
        </w:tc>
        <w:tc>
          <w:tcPr>
            <w:tcW w:w="1826" w:type="dxa"/>
          </w:tcPr>
          <w:p w:rsidR="00D22510" w:rsidRPr="007F0AD2" w:rsidRDefault="00D22510" w:rsidP="00FE33CE">
            <w:pPr>
              <w:rPr>
                <w:rFonts w:cstheme="minorHAnsi"/>
              </w:rPr>
            </w:pPr>
            <w:r>
              <w:rPr>
                <w:rFonts w:cstheme="minorHAnsi"/>
              </w:rPr>
              <w:t>Consulted</w:t>
            </w:r>
          </w:p>
        </w:tc>
        <w:tc>
          <w:tcPr>
            <w:tcW w:w="1643" w:type="dxa"/>
          </w:tcPr>
          <w:p w:rsidR="00D22510" w:rsidRPr="007F0AD2" w:rsidRDefault="00D22510" w:rsidP="00FE33CE">
            <w:pPr>
              <w:rPr>
                <w:rFonts w:cstheme="minorHAnsi"/>
              </w:rPr>
            </w:pPr>
            <w:r>
              <w:rPr>
                <w:rFonts w:cstheme="minorHAnsi"/>
              </w:rPr>
              <w:t>Consulted</w:t>
            </w: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Pr>
                <w:b/>
              </w:rPr>
              <w:t xml:space="preserve">Evaluation, </w:t>
            </w:r>
            <w:r w:rsidR="00D22510">
              <w:rPr>
                <w:b/>
              </w:rPr>
              <w:t xml:space="preserve">feedback, </w:t>
            </w:r>
            <w:r>
              <w:rPr>
                <w:b/>
              </w:rPr>
              <w:t>r</w:t>
            </w:r>
            <w:r w:rsidRPr="00A0022F">
              <w:rPr>
                <w:b/>
              </w:rPr>
              <w:t>eporting and follow up</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r>
              <w:rPr>
                <w:rFonts w:cstheme="minorHAnsi"/>
              </w:rPr>
              <w:t>Consulted</w:t>
            </w:r>
          </w:p>
        </w:tc>
        <w:tc>
          <w:tcPr>
            <w:tcW w:w="1826" w:type="dxa"/>
          </w:tcPr>
          <w:p w:rsidR="00E96D66" w:rsidRPr="007F0AD2" w:rsidRDefault="00E96D66" w:rsidP="00FE33CE">
            <w:pPr>
              <w:rPr>
                <w:rFonts w:cstheme="minorHAnsi"/>
              </w:rPr>
            </w:pPr>
          </w:p>
        </w:tc>
        <w:tc>
          <w:tcPr>
            <w:tcW w:w="1643" w:type="dxa"/>
          </w:tcPr>
          <w:p w:rsidR="00E96D66" w:rsidRPr="007F0AD2" w:rsidRDefault="00E96D66" w:rsidP="00FE33CE">
            <w:pPr>
              <w:rPr>
                <w:rFonts w:cstheme="minorHAnsi"/>
              </w:rPr>
            </w:pPr>
          </w:p>
        </w:tc>
      </w:tr>
      <w:tr w:rsidR="00E96D66" w:rsidTr="00D22510">
        <w:tc>
          <w:tcPr>
            <w:tcW w:w="1560" w:type="dxa"/>
          </w:tcPr>
          <w:p w:rsidR="00E96D66" w:rsidRDefault="00E96D66" w:rsidP="00FE33CE">
            <w:pPr>
              <w:rPr>
                <w:rFonts w:cstheme="minorHAnsi"/>
                <w:b/>
              </w:rPr>
            </w:pPr>
          </w:p>
        </w:tc>
        <w:tc>
          <w:tcPr>
            <w:tcW w:w="4416" w:type="dxa"/>
          </w:tcPr>
          <w:p w:rsidR="00E96D66" w:rsidRPr="00A0022F" w:rsidRDefault="00E96D66" w:rsidP="00FE33CE">
            <w:pPr>
              <w:rPr>
                <w:b/>
              </w:rPr>
            </w:pPr>
            <w:r w:rsidRPr="00A0022F">
              <w:rPr>
                <w:b/>
              </w:rPr>
              <w:t>Updating or archiving</w:t>
            </w:r>
            <w:r>
              <w:rPr>
                <w:b/>
              </w:rPr>
              <w:t xml:space="preserve"> of product</w:t>
            </w:r>
          </w:p>
        </w:tc>
        <w:tc>
          <w:tcPr>
            <w:tcW w:w="1535" w:type="dxa"/>
            <w:shd w:val="clear" w:color="auto" w:fill="D6E3BC" w:themeFill="accent3" w:themeFillTint="66"/>
          </w:tcPr>
          <w:p w:rsidR="00E96D66" w:rsidRPr="007F0AD2" w:rsidRDefault="00E96D66" w:rsidP="00FE33CE">
            <w:pPr>
              <w:rPr>
                <w:rFonts w:cstheme="minorHAnsi"/>
              </w:rPr>
            </w:pPr>
            <w:r>
              <w:rPr>
                <w:rFonts w:cstheme="minorHAnsi"/>
              </w:rPr>
              <w:t>Responsible</w:t>
            </w:r>
          </w:p>
        </w:tc>
        <w:tc>
          <w:tcPr>
            <w:tcW w:w="1493" w:type="dxa"/>
          </w:tcPr>
          <w:p w:rsidR="00E96D66" w:rsidRPr="007F0AD2" w:rsidRDefault="00E96D66" w:rsidP="00FE33CE">
            <w:pPr>
              <w:rPr>
                <w:rFonts w:cstheme="minorHAnsi"/>
              </w:rPr>
            </w:pPr>
          </w:p>
        </w:tc>
        <w:tc>
          <w:tcPr>
            <w:tcW w:w="1775" w:type="dxa"/>
          </w:tcPr>
          <w:p w:rsidR="00E96D66" w:rsidRPr="007F0AD2" w:rsidRDefault="00E96D66" w:rsidP="00FE33CE">
            <w:pPr>
              <w:rPr>
                <w:rFonts w:cstheme="minorHAnsi"/>
              </w:rPr>
            </w:pPr>
          </w:p>
        </w:tc>
        <w:tc>
          <w:tcPr>
            <w:tcW w:w="1826" w:type="dxa"/>
          </w:tcPr>
          <w:p w:rsidR="00E96D66" w:rsidRPr="007F0AD2" w:rsidRDefault="00E96D66" w:rsidP="00FE33CE">
            <w:pPr>
              <w:rPr>
                <w:rFonts w:cstheme="minorHAnsi"/>
              </w:rPr>
            </w:pPr>
          </w:p>
        </w:tc>
        <w:tc>
          <w:tcPr>
            <w:tcW w:w="1643" w:type="dxa"/>
          </w:tcPr>
          <w:p w:rsidR="00E96D66" w:rsidRPr="007F0AD2" w:rsidRDefault="00E96D66" w:rsidP="00FE33CE">
            <w:pPr>
              <w:rPr>
                <w:rFonts w:cstheme="minorHAnsi"/>
              </w:rPr>
            </w:pPr>
          </w:p>
        </w:tc>
      </w:tr>
    </w:tbl>
    <w:p w:rsidR="004A4936" w:rsidRDefault="004A4936" w:rsidP="00D946AE">
      <w:pPr>
        <w:sectPr w:rsidR="004A4936" w:rsidSect="004A4936">
          <w:pgSz w:w="15840" w:h="12240" w:orient="landscape"/>
          <w:pgMar w:top="1417" w:right="1417" w:bottom="1417" w:left="1417" w:header="708" w:footer="708" w:gutter="0"/>
          <w:cols w:space="708"/>
          <w:docGrid w:linePitch="360"/>
        </w:sectPr>
      </w:pPr>
    </w:p>
    <w:p w:rsidR="00A0578E" w:rsidRDefault="00A0578E" w:rsidP="00D946AE">
      <w:bookmarkStart w:id="44" w:name="_Toc375154174"/>
      <w:r w:rsidRPr="00DA40DC">
        <w:rPr>
          <w:rStyle w:val="Heading2Char"/>
        </w:rPr>
        <w:lastRenderedPageBreak/>
        <w:t xml:space="preserve">Appendix </w:t>
      </w:r>
      <w:r w:rsidR="00DA40DC" w:rsidRPr="00DA40DC">
        <w:rPr>
          <w:rStyle w:val="Heading2Char"/>
        </w:rPr>
        <w:t>3</w:t>
      </w:r>
      <w:r w:rsidRPr="00DA40DC">
        <w:rPr>
          <w:rStyle w:val="Heading2Char"/>
        </w:rPr>
        <w:t>: Organisational</w:t>
      </w:r>
      <w:r w:rsidRPr="00FE33CE">
        <w:rPr>
          <w:rStyle w:val="Heading2Char"/>
        </w:rPr>
        <w:t xml:space="preserve"> diagram of UN-REDD Programme Workspace document library</w:t>
      </w:r>
      <w:bookmarkEnd w:id="44"/>
      <w:r w:rsidRPr="00A0578E">
        <w:rPr>
          <w:noProof/>
        </w:rPr>
        <w:drawing>
          <wp:inline distT="0" distB="0" distL="0" distR="0">
            <wp:extent cx="7818456" cy="4664573"/>
            <wp:effectExtent l="0" t="1581150" r="0" b="1564777"/>
            <wp:docPr id="10" name="Picture 1" descr="UN-REDD Programme Workspace 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 Programme Workspace Library.png"/>
                    <pic:cNvPicPr/>
                  </pic:nvPicPr>
                  <pic:blipFill>
                    <a:blip r:embed="rId105" cstate="print"/>
                    <a:stretch>
                      <a:fillRect/>
                    </a:stretch>
                  </pic:blipFill>
                  <pic:spPr>
                    <a:xfrm rot="16200000">
                      <a:off x="0" y="0"/>
                      <a:ext cx="7828188" cy="4670379"/>
                    </a:xfrm>
                    <a:prstGeom prst="rect">
                      <a:avLst/>
                    </a:prstGeom>
                  </pic:spPr>
                </pic:pic>
              </a:graphicData>
            </a:graphic>
          </wp:inline>
        </w:drawing>
      </w:r>
    </w:p>
    <w:p w:rsidR="00CE106F" w:rsidRDefault="00CE106F" w:rsidP="00CE106F">
      <w:pPr>
        <w:pStyle w:val="Heading2"/>
      </w:pPr>
      <w:bookmarkStart w:id="45" w:name="_Toc375154175"/>
      <w:r>
        <w:lastRenderedPageBreak/>
        <w:t xml:space="preserve">Appendix 4: </w:t>
      </w:r>
      <w:r w:rsidRPr="004B2E8F">
        <w:t xml:space="preserve">Past </w:t>
      </w:r>
      <w:r>
        <w:t>A</w:t>
      </w:r>
      <w:r w:rsidRPr="004B2E8F">
        <w:t xml:space="preserve">chievements and </w:t>
      </w:r>
      <w:r>
        <w:t>F</w:t>
      </w:r>
      <w:r w:rsidRPr="004B2E8F">
        <w:t xml:space="preserve">uture </w:t>
      </w:r>
      <w:r>
        <w:t>C</w:t>
      </w:r>
      <w:r w:rsidRPr="004B2E8F">
        <w:t xml:space="preserve">hallenges at </w:t>
      </w:r>
      <w:r>
        <w:t>N</w:t>
      </w:r>
      <w:r w:rsidRPr="004B2E8F">
        <w:t xml:space="preserve">ational and </w:t>
      </w:r>
      <w:r>
        <w:t>G</w:t>
      </w:r>
      <w:r w:rsidRPr="004B2E8F">
        <w:t xml:space="preserve">lobal </w:t>
      </w:r>
      <w:r>
        <w:t>L</w:t>
      </w:r>
      <w:r w:rsidRPr="004B2E8F">
        <w:t>evel</w:t>
      </w:r>
      <w:bookmarkEnd w:id="45"/>
    </w:p>
    <w:p w:rsidR="00CE106F" w:rsidRPr="004B2E8F" w:rsidRDefault="00CE106F" w:rsidP="00CE106F">
      <w:pPr>
        <w:jc w:val="center"/>
        <w:rPr>
          <w:rFonts w:asciiTheme="majorHAnsi" w:hAnsiTheme="majorHAnsi"/>
          <w:i/>
        </w:rPr>
      </w:pPr>
      <w:r w:rsidRPr="004B2E8F">
        <w:rPr>
          <w:rFonts w:asciiTheme="majorHAnsi" w:hAnsiTheme="majorHAnsi"/>
          <w:i/>
        </w:rPr>
        <w:t xml:space="preserve">From UN-REDD </w:t>
      </w:r>
      <w:r>
        <w:rPr>
          <w:rFonts w:asciiTheme="majorHAnsi" w:hAnsiTheme="majorHAnsi"/>
          <w:i/>
        </w:rPr>
        <w:t xml:space="preserve">Programme </w:t>
      </w:r>
      <w:r w:rsidRPr="004B2E8F">
        <w:rPr>
          <w:rFonts w:asciiTheme="majorHAnsi" w:hAnsiTheme="majorHAnsi"/>
          <w:i/>
        </w:rPr>
        <w:t>&amp; FCPF joint meeting participants, 11 December 2013</w:t>
      </w:r>
    </w:p>
    <w:tbl>
      <w:tblPr>
        <w:tblStyle w:val="TableGrid"/>
        <w:tblW w:w="10207" w:type="dxa"/>
        <w:tblInd w:w="-176" w:type="dxa"/>
        <w:tblLook w:val="04A0" w:firstRow="1" w:lastRow="0" w:firstColumn="1" w:lastColumn="0" w:noHBand="0" w:noVBand="1"/>
      </w:tblPr>
      <w:tblGrid>
        <w:gridCol w:w="2836"/>
        <w:gridCol w:w="7371"/>
      </w:tblGrid>
      <w:tr w:rsidR="00CE106F" w:rsidTr="00CE106F">
        <w:tc>
          <w:tcPr>
            <w:tcW w:w="10207" w:type="dxa"/>
            <w:gridSpan w:val="2"/>
            <w:shd w:val="clear" w:color="auto" w:fill="C6D9F1" w:themeFill="text2" w:themeFillTint="33"/>
          </w:tcPr>
          <w:p w:rsidR="00CE106F" w:rsidRPr="00C23C94" w:rsidRDefault="00CE106F" w:rsidP="00CE106F">
            <w:pPr>
              <w:jc w:val="center"/>
              <w:rPr>
                <w:b/>
              </w:rPr>
            </w:pPr>
            <w:r w:rsidRPr="00C23C94">
              <w:rPr>
                <w:b/>
              </w:rPr>
              <w:t>National REDD+ achievements from the past five years</w:t>
            </w:r>
          </w:p>
        </w:tc>
      </w:tr>
      <w:tr w:rsidR="00CE106F" w:rsidTr="00E22B29">
        <w:tc>
          <w:tcPr>
            <w:tcW w:w="2836" w:type="dxa"/>
            <w:vMerge w:val="restart"/>
          </w:tcPr>
          <w:p w:rsidR="00CE106F" w:rsidRDefault="00CE106F" w:rsidP="00CE106F">
            <w:r>
              <w:t>Institutional and management arrangements including R-PP preparations</w:t>
            </w:r>
          </w:p>
        </w:tc>
        <w:tc>
          <w:tcPr>
            <w:tcW w:w="7371" w:type="dxa"/>
          </w:tcPr>
          <w:p w:rsidR="00CE106F" w:rsidRDefault="00CE106F" w:rsidP="00CE106F">
            <w:r>
              <w:t>Nicaragua R-PP prepared and approved</w:t>
            </w:r>
          </w:p>
        </w:tc>
      </w:tr>
      <w:tr w:rsidR="00CE106F" w:rsidTr="00E22B29">
        <w:tc>
          <w:tcPr>
            <w:tcW w:w="2836" w:type="dxa"/>
            <w:vMerge/>
          </w:tcPr>
          <w:p w:rsidR="00CE106F" w:rsidRDefault="00CE106F" w:rsidP="00CE106F"/>
        </w:tc>
        <w:tc>
          <w:tcPr>
            <w:tcW w:w="7371" w:type="dxa"/>
          </w:tcPr>
          <w:p w:rsidR="00CE106F" w:rsidRDefault="00CE106F" w:rsidP="00CE106F">
            <w:r>
              <w:t>Prepared the national to address to REDD</w:t>
            </w:r>
          </w:p>
        </w:tc>
      </w:tr>
      <w:tr w:rsidR="00CE106F" w:rsidTr="00E22B29">
        <w:tc>
          <w:tcPr>
            <w:tcW w:w="2836" w:type="dxa"/>
            <w:vMerge/>
          </w:tcPr>
          <w:p w:rsidR="00CE106F" w:rsidRDefault="00CE106F" w:rsidP="00CE106F"/>
        </w:tc>
        <w:tc>
          <w:tcPr>
            <w:tcW w:w="7371" w:type="dxa"/>
          </w:tcPr>
          <w:p w:rsidR="00CE106F" w:rsidRDefault="00CE106F" w:rsidP="00CE106F">
            <w:r>
              <w:t>National campaign of reforestation has been institutionalized</w:t>
            </w:r>
          </w:p>
        </w:tc>
      </w:tr>
      <w:tr w:rsidR="00CE106F" w:rsidTr="00E22B29">
        <w:tc>
          <w:tcPr>
            <w:tcW w:w="2836" w:type="dxa"/>
            <w:vMerge/>
          </w:tcPr>
          <w:p w:rsidR="00CE106F" w:rsidRDefault="00CE106F" w:rsidP="00CE106F"/>
        </w:tc>
        <w:tc>
          <w:tcPr>
            <w:tcW w:w="7371" w:type="dxa"/>
          </w:tcPr>
          <w:p w:rsidR="00CE106F" w:rsidRDefault="00CE106F" w:rsidP="00CE106F">
            <w:r>
              <w:t>Securing R-PP and REDD+ Programme implementation in South Sudan</w:t>
            </w:r>
          </w:p>
        </w:tc>
      </w:tr>
      <w:tr w:rsidR="00CE106F" w:rsidTr="00E22B29">
        <w:tc>
          <w:tcPr>
            <w:tcW w:w="2836" w:type="dxa"/>
            <w:vMerge/>
          </w:tcPr>
          <w:p w:rsidR="00CE106F" w:rsidRDefault="00CE106F" w:rsidP="00CE106F"/>
        </w:tc>
        <w:tc>
          <w:tcPr>
            <w:tcW w:w="7371" w:type="dxa"/>
          </w:tcPr>
          <w:p w:rsidR="00CE106F" w:rsidRDefault="00CE106F" w:rsidP="00CE106F">
            <w:r>
              <w:t>Get different actors interested in the opportunity REDD+ represents</w:t>
            </w:r>
          </w:p>
        </w:tc>
      </w:tr>
      <w:tr w:rsidR="00CE106F" w:rsidTr="00E22B29">
        <w:tc>
          <w:tcPr>
            <w:tcW w:w="2836" w:type="dxa"/>
            <w:vMerge/>
          </w:tcPr>
          <w:p w:rsidR="00CE106F" w:rsidRDefault="00CE106F" w:rsidP="00CE106F"/>
        </w:tc>
        <w:tc>
          <w:tcPr>
            <w:tcW w:w="7371" w:type="dxa"/>
          </w:tcPr>
          <w:p w:rsidR="00CE106F" w:rsidRDefault="00CE106F" w:rsidP="00CE106F">
            <w:proofErr w:type="spellStart"/>
            <w:r>
              <w:t>Organisation</w:t>
            </w:r>
            <w:proofErr w:type="spellEnd"/>
            <w:r>
              <w:t xml:space="preserve"> of the second national forest inventory of Burkina Faso</w:t>
            </w:r>
          </w:p>
        </w:tc>
      </w:tr>
      <w:tr w:rsidR="00CE106F" w:rsidTr="00E22B29">
        <w:tc>
          <w:tcPr>
            <w:tcW w:w="2836" w:type="dxa"/>
            <w:vMerge/>
          </w:tcPr>
          <w:p w:rsidR="00CE106F" w:rsidRDefault="00CE106F" w:rsidP="00CE106F"/>
        </w:tc>
        <w:tc>
          <w:tcPr>
            <w:tcW w:w="7371" w:type="dxa"/>
          </w:tcPr>
          <w:p w:rsidR="00CE106F" w:rsidRDefault="00CE106F" w:rsidP="00CE106F">
            <w:r>
              <w:t>R-PP successfully formulated and civil society platform is being well structured for more efficiency</w:t>
            </w:r>
          </w:p>
        </w:tc>
      </w:tr>
      <w:tr w:rsidR="00CE106F" w:rsidTr="00E22B29">
        <w:tc>
          <w:tcPr>
            <w:tcW w:w="2836" w:type="dxa"/>
            <w:vMerge/>
          </w:tcPr>
          <w:p w:rsidR="00CE106F" w:rsidRDefault="00CE106F" w:rsidP="00CE106F"/>
        </w:tc>
        <w:tc>
          <w:tcPr>
            <w:tcW w:w="7371" w:type="dxa"/>
          </w:tcPr>
          <w:p w:rsidR="00CE106F" w:rsidRDefault="00CE106F" w:rsidP="00CE106F">
            <w:r>
              <w:t>Institutional set-up of REDD+</w:t>
            </w:r>
          </w:p>
        </w:tc>
      </w:tr>
      <w:tr w:rsidR="00CE106F" w:rsidTr="00E22B29">
        <w:tc>
          <w:tcPr>
            <w:tcW w:w="2836" w:type="dxa"/>
            <w:vMerge/>
          </w:tcPr>
          <w:p w:rsidR="00CE106F" w:rsidRDefault="00CE106F" w:rsidP="00CE106F"/>
        </w:tc>
        <w:tc>
          <w:tcPr>
            <w:tcW w:w="7371" w:type="dxa"/>
          </w:tcPr>
          <w:p w:rsidR="00CE106F" w:rsidRDefault="00CE106F" w:rsidP="00CE106F">
            <w:r>
              <w:t>Development of the R-PP and increasing knowledge and capacity on REDD+</w:t>
            </w:r>
          </w:p>
        </w:tc>
      </w:tr>
      <w:tr w:rsidR="00CE106F" w:rsidTr="00E22B29">
        <w:tc>
          <w:tcPr>
            <w:tcW w:w="2836" w:type="dxa"/>
            <w:vMerge/>
          </w:tcPr>
          <w:p w:rsidR="00CE106F" w:rsidRDefault="00CE106F" w:rsidP="00CE106F"/>
        </w:tc>
        <w:tc>
          <w:tcPr>
            <w:tcW w:w="7371" w:type="dxa"/>
          </w:tcPr>
          <w:p w:rsidR="00CE106F" w:rsidRDefault="00CE106F" w:rsidP="00CE106F">
            <w:r>
              <w:t>Effective national REDD+ readiness management arrangements, sub-national and local levels for coordination of readiness activities</w:t>
            </w:r>
          </w:p>
        </w:tc>
      </w:tr>
      <w:tr w:rsidR="00CE106F" w:rsidTr="00E22B29">
        <w:tc>
          <w:tcPr>
            <w:tcW w:w="2836" w:type="dxa"/>
            <w:vMerge w:val="restart"/>
          </w:tcPr>
          <w:p w:rsidR="00CE106F" w:rsidRDefault="00CE106F" w:rsidP="00CE106F">
            <w:r>
              <w:t>Stakeholder engagement (IP, CSO)</w:t>
            </w:r>
          </w:p>
        </w:tc>
        <w:tc>
          <w:tcPr>
            <w:tcW w:w="7371" w:type="dxa"/>
          </w:tcPr>
          <w:p w:rsidR="00CE106F" w:rsidRDefault="00CE106F" w:rsidP="00CE106F">
            <w:r>
              <w:t>From the point of view of indigenous people:</w:t>
            </w:r>
          </w:p>
          <w:p w:rsidR="00CE106F" w:rsidRDefault="00CE106F" w:rsidP="00CE106F">
            <w:proofErr w:type="spellStart"/>
            <w:r>
              <w:t>Recognise</w:t>
            </w:r>
            <w:proofErr w:type="spellEnd"/>
            <w:r>
              <w:t xml:space="preserve"> mistakes and try to correct and establish measures to put them right.</w:t>
            </w:r>
          </w:p>
          <w:p w:rsidR="00CE106F" w:rsidRDefault="00CE106F" w:rsidP="00CE106F">
            <w:r>
              <w:t>Retain a restructuring with the full and effective participation of IP.</w:t>
            </w:r>
          </w:p>
          <w:p w:rsidR="00CE106F" w:rsidRDefault="00CE106F" w:rsidP="00CE106F">
            <w:r>
              <w:t>The government has shown a will to assume responsibilities in a frame of acknowledgement and mutual respect.</w:t>
            </w:r>
          </w:p>
        </w:tc>
      </w:tr>
      <w:tr w:rsidR="00CE106F" w:rsidTr="00E22B29">
        <w:tc>
          <w:tcPr>
            <w:tcW w:w="2836" w:type="dxa"/>
            <w:vMerge/>
          </w:tcPr>
          <w:p w:rsidR="00CE106F" w:rsidRDefault="00CE106F" w:rsidP="00CE106F"/>
        </w:tc>
        <w:tc>
          <w:tcPr>
            <w:tcW w:w="7371" w:type="dxa"/>
          </w:tcPr>
          <w:p w:rsidR="00CE106F" w:rsidRDefault="00CE106F" w:rsidP="00CE106F">
            <w:r>
              <w:t>Government, CSOs, IPOs, LCs are working together on REDD+.  REDD+ is being the tools for forestry sector transformation.</w:t>
            </w:r>
          </w:p>
        </w:tc>
      </w:tr>
      <w:tr w:rsidR="00CE106F" w:rsidTr="00E22B29">
        <w:tc>
          <w:tcPr>
            <w:tcW w:w="2836" w:type="dxa"/>
            <w:vMerge/>
          </w:tcPr>
          <w:p w:rsidR="00CE106F" w:rsidRDefault="00CE106F" w:rsidP="00CE106F"/>
        </w:tc>
        <w:tc>
          <w:tcPr>
            <w:tcW w:w="7371" w:type="dxa"/>
          </w:tcPr>
          <w:p w:rsidR="00CE106F" w:rsidRDefault="00CE106F" w:rsidP="00CE106F">
            <w:r>
              <w:t>Stakeholder engagement</w:t>
            </w:r>
          </w:p>
        </w:tc>
      </w:tr>
      <w:tr w:rsidR="00CE106F" w:rsidTr="00E22B29">
        <w:tc>
          <w:tcPr>
            <w:tcW w:w="2836" w:type="dxa"/>
            <w:vMerge/>
          </w:tcPr>
          <w:p w:rsidR="00CE106F" w:rsidRDefault="00CE106F" w:rsidP="00CE106F"/>
        </w:tc>
        <w:tc>
          <w:tcPr>
            <w:tcW w:w="7371" w:type="dxa"/>
          </w:tcPr>
          <w:p w:rsidR="00CE106F" w:rsidRDefault="00CE106F" w:rsidP="00CE106F">
            <w:r>
              <w:t>Establishment of a platform where the key stakeholders including local community and indigenous peoples can exchange their views frankly (REDD+ stakeholder forum)</w:t>
            </w:r>
          </w:p>
        </w:tc>
      </w:tr>
      <w:tr w:rsidR="00CE106F" w:rsidTr="00E22B29">
        <w:tc>
          <w:tcPr>
            <w:tcW w:w="2836" w:type="dxa"/>
            <w:vMerge/>
          </w:tcPr>
          <w:p w:rsidR="00CE106F" w:rsidRDefault="00CE106F" w:rsidP="00CE106F"/>
        </w:tc>
        <w:tc>
          <w:tcPr>
            <w:tcW w:w="7371" w:type="dxa"/>
          </w:tcPr>
          <w:p w:rsidR="00CE106F" w:rsidRDefault="00CE106F" w:rsidP="00CE106F">
            <w:r>
              <w:t>Work with indigenous peoples</w:t>
            </w:r>
          </w:p>
        </w:tc>
      </w:tr>
      <w:tr w:rsidR="00CE106F" w:rsidTr="00E22B29">
        <w:tc>
          <w:tcPr>
            <w:tcW w:w="2836" w:type="dxa"/>
            <w:vMerge/>
          </w:tcPr>
          <w:p w:rsidR="00CE106F" w:rsidRDefault="00CE106F" w:rsidP="00CE106F"/>
        </w:tc>
        <w:tc>
          <w:tcPr>
            <w:tcW w:w="7371" w:type="dxa"/>
          </w:tcPr>
          <w:p w:rsidR="00CE106F" w:rsidRDefault="00CE106F" w:rsidP="00CE106F">
            <w:proofErr w:type="spellStart"/>
            <w:r>
              <w:t>Multistakeholder</w:t>
            </w:r>
            <w:proofErr w:type="spellEnd"/>
            <w:r>
              <w:t xml:space="preserve"> engagement in forest policy formulation and conflict management</w:t>
            </w:r>
          </w:p>
        </w:tc>
      </w:tr>
      <w:tr w:rsidR="00CE106F" w:rsidTr="00E22B29">
        <w:tc>
          <w:tcPr>
            <w:tcW w:w="2836" w:type="dxa"/>
            <w:vMerge/>
          </w:tcPr>
          <w:p w:rsidR="00CE106F" w:rsidRDefault="00CE106F" w:rsidP="00CE106F"/>
        </w:tc>
        <w:tc>
          <w:tcPr>
            <w:tcW w:w="7371" w:type="dxa"/>
          </w:tcPr>
          <w:p w:rsidR="00CE106F" w:rsidRDefault="00CE106F" w:rsidP="00CE106F">
            <w:r>
              <w:t>Improved stakeholder engagement</w:t>
            </w:r>
          </w:p>
        </w:tc>
      </w:tr>
      <w:tr w:rsidR="00CE106F" w:rsidTr="00E22B29">
        <w:tc>
          <w:tcPr>
            <w:tcW w:w="2836" w:type="dxa"/>
            <w:vMerge/>
          </w:tcPr>
          <w:p w:rsidR="00CE106F" w:rsidRDefault="00CE106F" w:rsidP="00CE106F"/>
        </w:tc>
        <w:tc>
          <w:tcPr>
            <w:tcW w:w="7371" w:type="dxa"/>
          </w:tcPr>
          <w:p w:rsidR="00CE106F" w:rsidRDefault="00CE106F" w:rsidP="00CE106F">
            <w:r>
              <w:t>Ensuring IPOs involvement in the REDD+ mechanisms at national and global level</w:t>
            </w:r>
          </w:p>
        </w:tc>
      </w:tr>
      <w:tr w:rsidR="00CE106F" w:rsidTr="00E22B29">
        <w:tc>
          <w:tcPr>
            <w:tcW w:w="2836" w:type="dxa"/>
            <w:vMerge/>
          </w:tcPr>
          <w:p w:rsidR="00CE106F" w:rsidRDefault="00CE106F" w:rsidP="00CE106F"/>
        </w:tc>
        <w:tc>
          <w:tcPr>
            <w:tcW w:w="7371" w:type="dxa"/>
          </w:tcPr>
          <w:p w:rsidR="00CE106F" w:rsidRDefault="00CE106F" w:rsidP="00CE106F">
            <w:r>
              <w:t>Building capacity both institutional and individual and enhancing stakeholder participation</w:t>
            </w:r>
          </w:p>
        </w:tc>
      </w:tr>
      <w:tr w:rsidR="00CE106F" w:rsidTr="00E22B29">
        <w:tc>
          <w:tcPr>
            <w:tcW w:w="2836" w:type="dxa"/>
            <w:vMerge w:val="restart"/>
          </w:tcPr>
          <w:p w:rsidR="00CE106F" w:rsidRDefault="00CE106F" w:rsidP="00CE106F">
            <w:r>
              <w:t>Stakeholder engagement Panama</w:t>
            </w:r>
          </w:p>
        </w:tc>
        <w:tc>
          <w:tcPr>
            <w:tcW w:w="7371" w:type="dxa"/>
          </w:tcPr>
          <w:p w:rsidR="00CE106F" w:rsidRDefault="00CE106F" w:rsidP="00CE106F">
            <w:r>
              <w:t>The reconciliation of the IPs in Panama and the re-alignment of the national joint programme of UN-REDD</w:t>
            </w:r>
          </w:p>
        </w:tc>
      </w:tr>
      <w:tr w:rsidR="00CE106F" w:rsidTr="00E22B29">
        <w:tc>
          <w:tcPr>
            <w:tcW w:w="2836" w:type="dxa"/>
            <w:vMerge/>
          </w:tcPr>
          <w:p w:rsidR="00CE106F" w:rsidRDefault="00CE106F" w:rsidP="00CE106F"/>
        </w:tc>
        <w:tc>
          <w:tcPr>
            <w:tcW w:w="7371" w:type="dxa"/>
          </w:tcPr>
          <w:p w:rsidR="00CE106F" w:rsidRDefault="00CE106F" w:rsidP="00CE106F">
            <w:r>
              <w:t>Panama indigenous problem, but more importantly a process used to resolve the problem</w:t>
            </w:r>
          </w:p>
        </w:tc>
      </w:tr>
      <w:tr w:rsidR="00CE106F" w:rsidTr="00E22B29">
        <w:tc>
          <w:tcPr>
            <w:tcW w:w="2836" w:type="dxa"/>
            <w:vMerge w:val="restart"/>
          </w:tcPr>
          <w:p w:rsidR="00CE106F" w:rsidRDefault="00CE106F" w:rsidP="00CE106F">
            <w:r>
              <w:t>Information about REDD+</w:t>
            </w:r>
          </w:p>
        </w:tc>
        <w:tc>
          <w:tcPr>
            <w:tcW w:w="7371" w:type="dxa"/>
          </w:tcPr>
          <w:p w:rsidR="00CE106F" w:rsidRDefault="00CE106F" w:rsidP="00CE106F">
            <w:r>
              <w:t>Translating REDD jargon into action in the process of introducing the RED concept to rank and file including the media in Sudan</w:t>
            </w:r>
          </w:p>
        </w:tc>
      </w:tr>
      <w:tr w:rsidR="00CE106F" w:rsidTr="00E22B29">
        <w:tc>
          <w:tcPr>
            <w:tcW w:w="2836" w:type="dxa"/>
            <w:vMerge/>
          </w:tcPr>
          <w:p w:rsidR="00CE106F" w:rsidRDefault="00CE106F" w:rsidP="00CE106F"/>
        </w:tc>
        <w:tc>
          <w:tcPr>
            <w:tcW w:w="7371" w:type="dxa"/>
          </w:tcPr>
          <w:p w:rsidR="00CE106F" w:rsidRDefault="00CE106F" w:rsidP="00CE106F">
            <w:r>
              <w:t>Information on forests disseminated at country level</w:t>
            </w:r>
          </w:p>
        </w:tc>
      </w:tr>
      <w:tr w:rsidR="00CE106F" w:rsidTr="00E22B29">
        <w:tc>
          <w:tcPr>
            <w:tcW w:w="2836" w:type="dxa"/>
          </w:tcPr>
          <w:p w:rsidR="00CE106F" w:rsidRDefault="00CE106F" w:rsidP="00CE106F">
            <w:r>
              <w:t>Getting REDD+ into national climate change programmes</w:t>
            </w:r>
          </w:p>
        </w:tc>
        <w:tc>
          <w:tcPr>
            <w:tcW w:w="7371" w:type="dxa"/>
          </w:tcPr>
          <w:p w:rsidR="00CE106F" w:rsidRDefault="00CE106F" w:rsidP="00CE106F">
            <w:r>
              <w:t>Getting REDD+ into the national climate change programme</w:t>
            </w:r>
          </w:p>
        </w:tc>
      </w:tr>
      <w:tr w:rsidR="00CE106F" w:rsidTr="00E22B29">
        <w:tc>
          <w:tcPr>
            <w:tcW w:w="2836" w:type="dxa"/>
          </w:tcPr>
          <w:p w:rsidR="00CE106F" w:rsidRDefault="00CE106F" w:rsidP="00CE106F">
            <w:r>
              <w:t>Customary rights</w:t>
            </w:r>
          </w:p>
        </w:tc>
        <w:tc>
          <w:tcPr>
            <w:tcW w:w="7371" w:type="dxa"/>
          </w:tcPr>
          <w:p w:rsidR="00CE106F" w:rsidRDefault="00CE106F" w:rsidP="00CE106F">
            <w:r>
              <w:t>Increased recognition of customary rights in some countries</w:t>
            </w:r>
          </w:p>
        </w:tc>
      </w:tr>
      <w:tr w:rsidR="00CE106F" w:rsidTr="00E22B29">
        <w:tc>
          <w:tcPr>
            <w:tcW w:w="2836" w:type="dxa"/>
          </w:tcPr>
          <w:p w:rsidR="00CE106F" w:rsidRDefault="00CE106F" w:rsidP="00CE106F">
            <w:r>
              <w:lastRenderedPageBreak/>
              <w:t>Tenure</w:t>
            </w:r>
          </w:p>
        </w:tc>
        <w:tc>
          <w:tcPr>
            <w:tcW w:w="7371" w:type="dxa"/>
          </w:tcPr>
          <w:p w:rsidR="00CE106F" w:rsidRDefault="00CE106F" w:rsidP="00CE106F">
            <w:r>
              <w:t>Raise attention on land tenure issues</w:t>
            </w:r>
          </w:p>
        </w:tc>
      </w:tr>
      <w:tr w:rsidR="00CE106F" w:rsidTr="00E22B29">
        <w:tc>
          <w:tcPr>
            <w:tcW w:w="2836" w:type="dxa"/>
          </w:tcPr>
          <w:p w:rsidR="00CE106F" w:rsidRDefault="00CE106F" w:rsidP="00CE106F">
            <w:r>
              <w:t>Land use planning debate</w:t>
            </w:r>
          </w:p>
        </w:tc>
        <w:tc>
          <w:tcPr>
            <w:tcW w:w="7371" w:type="dxa"/>
          </w:tcPr>
          <w:p w:rsidR="00CE106F" w:rsidRDefault="00CE106F" w:rsidP="00CE106F">
            <w:r>
              <w:t>In a few countries, the REDD+ process has been key to re-open a national debate on land use planning (Indonesia, DRC) but this still remains at an early stage</w:t>
            </w:r>
          </w:p>
        </w:tc>
      </w:tr>
    </w:tbl>
    <w:p w:rsidR="00CE106F" w:rsidRDefault="00CE106F" w:rsidP="00CE106F">
      <w:pPr>
        <w:pStyle w:val="NoSpacing"/>
      </w:pPr>
    </w:p>
    <w:tbl>
      <w:tblPr>
        <w:tblStyle w:val="TableGrid"/>
        <w:tblW w:w="10207" w:type="dxa"/>
        <w:tblInd w:w="-176" w:type="dxa"/>
        <w:tblLook w:val="04A0" w:firstRow="1" w:lastRow="0" w:firstColumn="1" w:lastColumn="0" w:noHBand="0" w:noVBand="1"/>
      </w:tblPr>
      <w:tblGrid>
        <w:gridCol w:w="2836"/>
        <w:gridCol w:w="7371"/>
      </w:tblGrid>
      <w:tr w:rsidR="00CE106F" w:rsidTr="00CE106F">
        <w:tc>
          <w:tcPr>
            <w:tcW w:w="10207" w:type="dxa"/>
            <w:gridSpan w:val="2"/>
            <w:shd w:val="clear" w:color="auto" w:fill="FFFF00"/>
          </w:tcPr>
          <w:p w:rsidR="00CE106F" w:rsidRPr="00AF7B42" w:rsidRDefault="00CE106F" w:rsidP="00CE106F">
            <w:pPr>
              <w:jc w:val="center"/>
              <w:rPr>
                <w:b/>
              </w:rPr>
            </w:pPr>
            <w:r w:rsidRPr="00AF7B42">
              <w:rPr>
                <w:b/>
              </w:rPr>
              <w:t>National REDD+ challenges for the coming years</w:t>
            </w:r>
          </w:p>
        </w:tc>
      </w:tr>
      <w:tr w:rsidR="00CE106F" w:rsidTr="00CE106F">
        <w:tc>
          <w:tcPr>
            <w:tcW w:w="2836" w:type="dxa"/>
            <w:vMerge w:val="restart"/>
          </w:tcPr>
          <w:p w:rsidR="00CE106F" w:rsidRDefault="00CE106F" w:rsidP="00CE106F">
            <w:r>
              <w:t>Stakeholder engagement</w:t>
            </w:r>
          </w:p>
        </w:tc>
        <w:tc>
          <w:tcPr>
            <w:tcW w:w="7371" w:type="dxa"/>
          </w:tcPr>
          <w:p w:rsidR="00CE106F" w:rsidRDefault="00CE106F" w:rsidP="00CE106F">
            <w:r>
              <w:t>Effective stakeholders engagement, particularly IP and CSO</w:t>
            </w:r>
          </w:p>
        </w:tc>
      </w:tr>
      <w:tr w:rsidR="00CE106F" w:rsidTr="00CE106F">
        <w:tc>
          <w:tcPr>
            <w:tcW w:w="2836" w:type="dxa"/>
            <w:vMerge/>
          </w:tcPr>
          <w:p w:rsidR="00CE106F" w:rsidRDefault="00CE106F" w:rsidP="00CE106F"/>
        </w:tc>
        <w:tc>
          <w:tcPr>
            <w:tcW w:w="7371" w:type="dxa"/>
          </w:tcPr>
          <w:p w:rsidR="00CE106F" w:rsidRDefault="00CE106F" w:rsidP="00CE106F">
            <w:r>
              <w:t>Ensure full and effective civil society participation: FPIC, local communities rights, IPs rights taken into account</w:t>
            </w:r>
          </w:p>
        </w:tc>
      </w:tr>
      <w:tr w:rsidR="00CE106F" w:rsidTr="00CE106F">
        <w:tc>
          <w:tcPr>
            <w:tcW w:w="2836" w:type="dxa"/>
            <w:vMerge/>
          </w:tcPr>
          <w:p w:rsidR="00CE106F" w:rsidRDefault="00CE106F" w:rsidP="00CE106F"/>
        </w:tc>
        <w:tc>
          <w:tcPr>
            <w:tcW w:w="7371" w:type="dxa"/>
          </w:tcPr>
          <w:p w:rsidR="00CE106F" w:rsidRDefault="00CE106F" w:rsidP="00CE106F">
            <w:r>
              <w:t>Achieving the REDD+ inclusiveness goal!</w:t>
            </w:r>
          </w:p>
        </w:tc>
      </w:tr>
      <w:tr w:rsidR="00CE106F" w:rsidTr="00CE106F">
        <w:tc>
          <w:tcPr>
            <w:tcW w:w="2836" w:type="dxa"/>
            <w:vMerge/>
          </w:tcPr>
          <w:p w:rsidR="00CE106F" w:rsidRDefault="00CE106F" w:rsidP="00CE106F"/>
        </w:tc>
        <w:tc>
          <w:tcPr>
            <w:tcW w:w="7371" w:type="dxa"/>
          </w:tcPr>
          <w:p w:rsidR="00CE106F" w:rsidRDefault="00CE106F" w:rsidP="00CE106F">
            <w:r>
              <w:t>Work and communication with all key actors who have to take part in the National Programme</w:t>
            </w:r>
          </w:p>
        </w:tc>
      </w:tr>
      <w:tr w:rsidR="00CE106F" w:rsidTr="00CE106F">
        <w:tc>
          <w:tcPr>
            <w:tcW w:w="2836" w:type="dxa"/>
            <w:vMerge/>
          </w:tcPr>
          <w:p w:rsidR="00CE106F" w:rsidRDefault="00CE106F" w:rsidP="00CE106F"/>
        </w:tc>
        <w:tc>
          <w:tcPr>
            <w:tcW w:w="7371" w:type="dxa"/>
          </w:tcPr>
          <w:p w:rsidR="00CE106F" w:rsidRDefault="00CE106F" w:rsidP="00CE106F">
            <w:r>
              <w:t>Formulation of policy and legal framework for effective participation of indigenous peoples</w:t>
            </w:r>
          </w:p>
        </w:tc>
      </w:tr>
      <w:tr w:rsidR="00CE106F" w:rsidTr="00CE106F">
        <w:tc>
          <w:tcPr>
            <w:tcW w:w="2836" w:type="dxa"/>
            <w:vMerge/>
          </w:tcPr>
          <w:p w:rsidR="00CE106F" w:rsidRDefault="00CE106F" w:rsidP="00CE106F"/>
        </w:tc>
        <w:tc>
          <w:tcPr>
            <w:tcW w:w="7371" w:type="dxa"/>
          </w:tcPr>
          <w:p w:rsidR="00CE106F" w:rsidRDefault="00CE106F" w:rsidP="00CE106F">
            <w:r>
              <w:t>Managing stakeholder expectations</w:t>
            </w:r>
          </w:p>
        </w:tc>
      </w:tr>
      <w:tr w:rsidR="00CE106F" w:rsidTr="00CE106F">
        <w:tc>
          <w:tcPr>
            <w:tcW w:w="2836" w:type="dxa"/>
            <w:vMerge/>
          </w:tcPr>
          <w:p w:rsidR="00CE106F" w:rsidRDefault="00CE106F" w:rsidP="00CE106F"/>
        </w:tc>
        <w:tc>
          <w:tcPr>
            <w:tcW w:w="7371" w:type="dxa"/>
          </w:tcPr>
          <w:p w:rsidR="00CE106F" w:rsidRDefault="00CE106F" w:rsidP="00CE106F">
            <w:r>
              <w:t>Fund survey of forest products and interest groups as stakeholders and contributors to sustainable forest management (included in R-PP funding)</w:t>
            </w:r>
          </w:p>
        </w:tc>
      </w:tr>
      <w:tr w:rsidR="00CE106F" w:rsidTr="00CE106F">
        <w:tc>
          <w:tcPr>
            <w:tcW w:w="2836" w:type="dxa"/>
            <w:vMerge/>
          </w:tcPr>
          <w:p w:rsidR="00CE106F" w:rsidRDefault="00CE106F" w:rsidP="00CE106F"/>
        </w:tc>
        <w:tc>
          <w:tcPr>
            <w:tcW w:w="7371" w:type="dxa"/>
          </w:tcPr>
          <w:p w:rsidR="00CE106F" w:rsidRDefault="00CE106F" w:rsidP="00CE106F">
            <w:r>
              <w:t>Fulfill the expectations of stakeholders (FPIC and SESA process)</w:t>
            </w:r>
          </w:p>
        </w:tc>
      </w:tr>
      <w:tr w:rsidR="00CE106F" w:rsidTr="00CE106F">
        <w:trPr>
          <w:trHeight w:val="279"/>
        </w:trPr>
        <w:tc>
          <w:tcPr>
            <w:tcW w:w="2836" w:type="dxa"/>
            <w:vMerge/>
            <w:tcBorders>
              <w:bottom w:val="single" w:sz="4" w:space="0" w:color="auto"/>
            </w:tcBorders>
          </w:tcPr>
          <w:p w:rsidR="00CE106F" w:rsidRDefault="00CE106F" w:rsidP="00CE106F"/>
        </w:tc>
        <w:tc>
          <w:tcPr>
            <w:tcW w:w="7371" w:type="dxa"/>
            <w:tcBorders>
              <w:bottom w:val="single" w:sz="4" w:space="0" w:color="auto"/>
            </w:tcBorders>
          </w:tcPr>
          <w:p w:rsidR="00CE106F" w:rsidRDefault="00CE106F" w:rsidP="00CE106F">
            <w:r>
              <w:t>Establish an effective benefit sharing for REDD</w:t>
            </w:r>
          </w:p>
        </w:tc>
      </w:tr>
      <w:tr w:rsidR="00CE106F" w:rsidTr="00CE106F">
        <w:tc>
          <w:tcPr>
            <w:tcW w:w="2836" w:type="dxa"/>
            <w:vMerge w:val="restart"/>
          </w:tcPr>
          <w:p w:rsidR="00CE106F" w:rsidRDefault="00CE106F" w:rsidP="00CE106F">
            <w:r>
              <w:t>Planning and implementation of REDD+</w:t>
            </w:r>
          </w:p>
        </w:tc>
        <w:tc>
          <w:tcPr>
            <w:tcW w:w="7371" w:type="dxa"/>
          </w:tcPr>
          <w:p w:rsidR="00CE106F" w:rsidRDefault="00CE106F" w:rsidP="00CE106F">
            <w:r>
              <w:t>Design of national strategy for the reduction of deforestation and forest degradation in Nicaragua</w:t>
            </w:r>
          </w:p>
        </w:tc>
      </w:tr>
      <w:tr w:rsidR="00CE106F" w:rsidTr="00CE106F">
        <w:tc>
          <w:tcPr>
            <w:tcW w:w="2836" w:type="dxa"/>
            <w:vMerge/>
          </w:tcPr>
          <w:p w:rsidR="00CE106F" w:rsidRDefault="00CE106F" w:rsidP="00CE106F"/>
        </w:tc>
        <w:tc>
          <w:tcPr>
            <w:tcW w:w="7371" w:type="dxa"/>
          </w:tcPr>
          <w:p w:rsidR="00CE106F" w:rsidRDefault="00CE106F" w:rsidP="00CE106F">
            <w:r>
              <w:t>Scaling up and scaling out! (More countries and deeper readiness)</w:t>
            </w:r>
          </w:p>
        </w:tc>
      </w:tr>
      <w:tr w:rsidR="00CE106F" w:rsidTr="00CE106F">
        <w:tc>
          <w:tcPr>
            <w:tcW w:w="2836" w:type="dxa"/>
            <w:vMerge/>
          </w:tcPr>
          <w:p w:rsidR="00CE106F" w:rsidRDefault="00CE106F" w:rsidP="00CE106F"/>
        </w:tc>
        <w:tc>
          <w:tcPr>
            <w:tcW w:w="7371" w:type="dxa"/>
          </w:tcPr>
          <w:p w:rsidR="00CE106F" w:rsidRDefault="00CE106F" w:rsidP="00CE106F">
            <w:r>
              <w:t>The macro/ national level planning process for the necessary changes to implement REDD+</w:t>
            </w:r>
          </w:p>
        </w:tc>
      </w:tr>
      <w:tr w:rsidR="00CE106F" w:rsidTr="00CE106F">
        <w:tc>
          <w:tcPr>
            <w:tcW w:w="2836" w:type="dxa"/>
            <w:vMerge/>
          </w:tcPr>
          <w:p w:rsidR="00CE106F" w:rsidRDefault="00CE106F" w:rsidP="00CE106F"/>
        </w:tc>
        <w:tc>
          <w:tcPr>
            <w:tcW w:w="7371" w:type="dxa"/>
          </w:tcPr>
          <w:p w:rsidR="00CE106F" w:rsidRDefault="00CE106F" w:rsidP="00CE106F">
            <w:r>
              <w:t>Not clear procedures of fund to implement REDD+ in Cambodia (results based funding)</w:t>
            </w:r>
          </w:p>
        </w:tc>
      </w:tr>
      <w:tr w:rsidR="00CE106F" w:rsidTr="00CE106F">
        <w:trPr>
          <w:trHeight w:val="904"/>
        </w:trPr>
        <w:tc>
          <w:tcPr>
            <w:tcW w:w="2836" w:type="dxa"/>
            <w:vMerge/>
          </w:tcPr>
          <w:p w:rsidR="00CE106F" w:rsidRDefault="00CE106F" w:rsidP="00CE106F"/>
        </w:tc>
        <w:tc>
          <w:tcPr>
            <w:tcW w:w="7371" w:type="dxa"/>
          </w:tcPr>
          <w:p w:rsidR="00CE106F" w:rsidRDefault="00CE106F" w:rsidP="00CE106F">
            <w:r>
              <w:t>Allow for the national strategy to include in a special way the contribution of IP in REDD+</w:t>
            </w:r>
          </w:p>
          <w:p w:rsidR="00CE106F" w:rsidRDefault="00CE106F" w:rsidP="00CE106F">
            <w:r>
              <w:t>The Global Programme will have to establish compliance policies</w:t>
            </w:r>
          </w:p>
        </w:tc>
      </w:tr>
      <w:tr w:rsidR="00CE106F" w:rsidTr="00CE106F">
        <w:tc>
          <w:tcPr>
            <w:tcW w:w="2836" w:type="dxa"/>
            <w:vMerge w:val="restart"/>
          </w:tcPr>
          <w:p w:rsidR="00CE106F" w:rsidRDefault="00CE106F" w:rsidP="00CE106F">
            <w:r>
              <w:t>Benefit sharing</w:t>
            </w:r>
          </w:p>
        </w:tc>
        <w:tc>
          <w:tcPr>
            <w:tcW w:w="7371" w:type="dxa"/>
          </w:tcPr>
          <w:p w:rsidR="00CE106F" w:rsidRDefault="00CE106F" w:rsidP="00CE106F">
            <w:r>
              <w:t>Benefit sharing of REDD+ revenues!</w:t>
            </w:r>
          </w:p>
        </w:tc>
      </w:tr>
      <w:tr w:rsidR="00CE106F" w:rsidTr="00CE106F">
        <w:tc>
          <w:tcPr>
            <w:tcW w:w="2836" w:type="dxa"/>
            <w:vMerge/>
          </w:tcPr>
          <w:p w:rsidR="00CE106F" w:rsidRDefault="00CE106F" w:rsidP="00CE106F"/>
        </w:tc>
        <w:tc>
          <w:tcPr>
            <w:tcW w:w="7371" w:type="dxa"/>
          </w:tcPr>
          <w:p w:rsidR="00CE106F" w:rsidRDefault="00CE106F" w:rsidP="00CE106F">
            <w:r>
              <w:t>Coordination of planning of REDD+ finance</w:t>
            </w:r>
          </w:p>
          <w:p w:rsidR="00CE106F" w:rsidRDefault="00CE106F" w:rsidP="00CE106F">
            <w:r>
              <w:t>Development of finance mechanism that is able to absorb and disburse REDD+ finance</w:t>
            </w:r>
          </w:p>
        </w:tc>
      </w:tr>
      <w:tr w:rsidR="00CE106F" w:rsidTr="00CE106F">
        <w:tc>
          <w:tcPr>
            <w:tcW w:w="2836" w:type="dxa"/>
            <w:vMerge/>
          </w:tcPr>
          <w:p w:rsidR="00CE106F" w:rsidRDefault="00CE106F" w:rsidP="00CE106F"/>
        </w:tc>
        <w:tc>
          <w:tcPr>
            <w:tcW w:w="7371" w:type="dxa"/>
          </w:tcPr>
          <w:p w:rsidR="00CE106F" w:rsidRDefault="00CE106F" w:rsidP="00CE106F">
            <w:r>
              <w:t>Implementing a few pilot REDD+ projects in a participatory and equitable manner in various settings in Sudan</w:t>
            </w:r>
          </w:p>
        </w:tc>
      </w:tr>
      <w:tr w:rsidR="00CE106F" w:rsidTr="00CE106F">
        <w:tc>
          <w:tcPr>
            <w:tcW w:w="2836" w:type="dxa"/>
            <w:vMerge/>
          </w:tcPr>
          <w:p w:rsidR="00CE106F" w:rsidRDefault="00CE106F" w:rsidP="00CE106F"/>
        </w:tc>
        <w:tc>
          <w:tcPr>
            <w:tcW w:w="7371" w:type="dxa"/>
          </w:tcPr>
          <w:p w:rsidR="00CE106F" w:rsidRDefault="00CE106F" w:rsidP="00CE106F">
            <w:r>
              <w:t>Acceptance of national government institutional efforts and speed of integrating</w:t>
            </w:r>
          </w:p>
        </w:tc>
      </w:tr>
      <w:tr w:rsidR="00CE106F" w:rsidTr="00CE106F">
        <w:tc>
          <w:tcPr>
            <w:tcW w:w="2836" w:type="dxa"/>
            <w:vMerge w:val="restart"/>
          </w:tcPr>
          <w:p w:rsidR="00CE106F" w:rsidRDefault="00CE106F" w:rsidP="00CE106F">
            <w:r>
              <w:t>Government coordination</w:t>
            </w:r>
          </w:p>
        </w:tc>
        <w:tc>
          <w:tcPr>
            <w:tcW w:w="7371" w:type="dxa"/>
          </w:tcPr>
          <w:p w:rsidR="00CE106F" w:rsidRDefault="00CE106F" w:rsidP="00CE106F">
            <w:r>
              <w:t>The national REDD+ process is often limited to the influence of the Ministry of Environment or forestry only</w:t>
            </w:r>
          </w:p>
        </w:tc>
      </w:tr>
      <w:tr w:rsidR="00CE106F" w:rsidTr="00CE106F">
        <w:tc>
          <w:tcPr>
            <w:tcW w:w="2836" w:type="dxa"/>
            <w:vMerge/>
          </w:tcPr>
          <w:p w:rsidR="00CE106F" w:rsidRDefault="00CE106F" w:rsidP="00CE106F"/>
        </w:tc>
        <w:tc>
          <w:tcPr>
            <w:tcW w:w="7371" w:type="dxa"/>
          </w:tcPr>
          <w:p w:rsidR="00CE106F" w:rsidRDefault="00CE106F" w:rsidP="00CE106F">
            <w:r>
              <w:t xml:space="preserve">Raise the political profile of REDD+ and mainstream it in national development/ </w:t>
            </w:r>
            <w:proofErr w:type="spellStart"/>
            <w:r>
              <w:t>sectoral</w:t>
            </w:r>
            <w:proofErr w:type="spellEnd"/>
            <w:r>
              <w:t xml:space="preserve"> policies and budget</w:t>
            </w:r>
          </w:p>
        </w:tc>
      </w:tr>
      <w:tr w:rsidR="00CE106F" w:rsidTr="00CE106F">
        <w:tc>
          <w:tcPr>
            <w:tcW w:w="2836" w:type="dxa"/>
            <w:vMerge/>
          </w:tcPr>
          <w:p w:rsidR="00CE106F" w:rsidRDefault="00CE106F" w:rsidP="00CE106F"/>
        </w:tc>
        <w:tc>
          <w:tcPr>
            <w:tcW w:w="7371" w:type="dxa"/>
          </w:tcPr>
          <w:p w:rsidR="00CE106F" w:rsidRDefault="00CE106F" w:rsidP="00CE106F">
            <w:r>
              <w:t>Communicate the REDD+ concept in a simpler and clearer way</w:t>
            </w:r>
          </w:p>
        </w:tc>
      </w:tr>
      <w:tr w:rsidR="00CE106F" w:rsidTr="00CE106F">
        <w:tc>
          <w:tcPr>
            <w:tcW w:w="2836" w:type="dxa"/>
            <w:vMerge w:val="restart"/>
          </w:tcPr>
          <w:p w:rsidR="00CE106F" w:rsidRDefault="00CE106F" w:rsidP="00CE106F">
            <w:r>
              <w:t>Donor funding coordination</w:t>
            </w:r>
          </w:p>
        </w:tc>
        <w:tc>
          <w:tcPr>
            <w:tcW w:w="7371" w:type="dxa"/>
          </w:tcPr>
          <w:p w:rsidR="00CE106F" w:rsidRDefault="00CE106F" w:rsidP="00CE106F">
            <w:r>
              <w:t>Inadequate budgetary revision for the REDD programme</w:t>
            </w:r>
          </w:p>
        </w:tc>
      </w:tr>
      <w:tr w:rsidR="00CE106F" w:rsidTr="00CE106F">
        <w:tc>
          <w:tcPr>
            <w:tcW w:w="2836" w:type="dxa"/>
            <w:vMerge/>
          </w:tcPr>
          <w:p w:rsidR="00CE106F" w:rsidRDefault="00CE106F" w:rsidP="00CE106F"/>
        </w:tc>
        <w:tc>
          <w:tcPr>
            <w:tcW w:w="7371" w:type="dxa"/>
          </w:tcPr>
          <w:p w:rsidR="00CE106F" w:rsidRDefault="00CE106F" w:rsidP="00CE106F">
            <w:r>
              <w:t>We need a source of demand at scale</w:t>
            </w:r>
          </w:p>
        </w:tc>
      </w:tr>
      <w:tr w:rsidR="00CE106F" w:rsidTr="00CE106F">
        <w:tc>
          <w:tcPr>
            <w:tcW w:w="2836" w:type="dxa"/>
            <w:vMerge/>
          </w:tcPr>
          <w:p w:rsidR="00CE106F" w:rsidRDefault="00CE106F" w:rsidP="00CE106F"/>
        </w:tc>
        <w:tc>
          <w:tcPr>
            <w:tcW w:w="7371" w:type="dxa"/>
          </w:tcPr>
          <w:p w:rsidR="00CE106F" w:rsidRDefault="00CE106F" w:rsidP="00CE106F">
            <w:r>
              <w:t>Achieve a real integration of the landscape and its input to national carbon neutrality.</w:t>
            </w:r>
          </w:p>
          <w:p w:rsidR="00CE106F" w:rsidRDefault="00CE106F" w:rsidP="00CE106F">
            <w:r>
              <w:lastRenderedPageBreak/>
              <w:t>Quantify the input of the forestry sector to the national economy through an improvement of national accounts, finances.</w:t>
            </w:r>
          </w:p>
          <w:p w:rsidR="00CE106F" w:rsidRDefault="00CE106F" w:rsidP="00CE106F">
            <w:r>
              <w:t>Improving quality of life in indigenous territories and local communities</w:t>
            </w:r>
          </w:p>
        </w:tc>
      </w:tr>
      <w:tr w:rsidR="00CE106F" w:rsidTr="00CE106F">
        <w:tc>
          <w:tcPr>
            <w:tcW w:w="2836" w:type="dxa"/>
            <w:vMerge w:val="restart"/>
          </w:tcPr>
          <w:p w:rsidR="00CE106F" w:rsidRDefault="00CE106F" w:rsidP="00CE106F">
            <w:r>
              <w:lastRenderedPageBreak/>
              <w:t>Safeguards</w:t>
            </w:r>
          </w:p>
        </w:tc>
        <w:tc>
          <w:tcPr>
            <w:tcW w:w="7371" w:type="dxa"/>
          </w:tcPr>
          <w:p w:rsidR="00CE106F" w:rsidRDefault="00CE106F" w:rsidP="00CE106F">
            <w:r>
              <w:t>Coordination of safeguards between initiatives (FCPF, UN-REDD, REDD SIS etc) is a challenge at national level and calls for improvements</w:t>
            </w:r>
          </w:p>
        </w:tc>
      </w:tr>
      <w:tr w:rsidR="00CE106F" w:rsidTr="00CE106F">
        <w:tc>
          <w:tcPr>
            <w:tcW w:w="2836" w:type="dxa"/>
            <w:vMerge/>
          </w:tcPr>
          <w:p w:rsidR="00CE106F" w:rsidRDefault="00CE106F" w:rsidP="00CE106F"/>
        </w:tc>
        <w:tc>
          <w:tcPr>
            <w:tcW w:w="7371" w:type="dxa"/>
          </w:tcPr>
          <w:p w:rsidR="00CE106F" w:rsidRDefault="00CE106F" w:rsidP="00CE106F">
            <w:r>
              <w:t>As a common interest, rights are recognized to strengthen democracy</w:t>
            </w:r>
          </w:p>
        </w:tc>
      </w:tr>
      <w:tr w:rsidR="00CE106F" w:rsidTr="00CE106F">
        <w:tc>
          <w:tcPr>
            <w:tcW w:w="2836" w:type="dxa"/>
          </w:tcPr>
          <w:p w:rsidR="00CE106F" w:rsidRDefault="00CE106F" w:rsidP="00CE106F">
            <w:r>
              <w:t>Communication</w:t>
            </w:r>
          </w:p>
        </w:tc>
        <w:tc>
          <w:tcPr>
            <w:tcW w:w="7371" w:type="dxa"/>
          </w:tcPr>
          <w:p w:rsidR="00CE106F" w:rsidRDefault="00CE106F" w:rsidP="00CE106F">
            <w:r>
              <w:t>The challenge of coordinating funds from different initiatives supporting REDD+ readiness activities</w:t>
            </w:r>
          </w:p>
        </w:tc>
      </w:tr>
      <w:tr w:rsidR="00CE106F" w:rsidTr="00CE106F">
        <w:trPr>
          <w:trHeight w:val="541"/>
        </w:trPr>
        <w:tc>
          <w:tcPr>
            <w:tcW w:w="2836" w:type="dxa"/>
          </w:tcPr>
          <w:p w:rsidR="00CE106F" w:rsidRDefault="00CE106F" w:rsidP="00CE106F">
            <w:r>
              <w:t>Tenure</w:t>
            </w:r>
          </w:p>
        </w:tc>
        <w:tc>
          <w:tcPr>
            <w:tcW w:w="7371" w:type="dxa"/>
          </w:tcPr>
          <w:p w:rsidR="00CE106F" w:rsidRDefault="00CE106F" w:rsidP="00CE106F">
            <w:r>
              <w:t>To clearly define tenure arrangements in terms of land, tree and carbon which are fundamental to a successful REDD+ implementation in my country</w:t>
            </w:r>
          </w:p>
        </w:tc>
      </w:tr>
    </w:tbl>
    <w:p w:rsidR="00CE106F" w:rsidRDefault="00CE106F" w:rsidP="00CE106F">
      <w:pPr>
        <w:pStyle w:val="NoSpacing"/>
      </w:pPr>
    </w:p>
    <w:tbl>
      <w:tblPr>
        <w:tblStyle w:val="TableGrid"/>
        <w:tblW w:w="10207" w:type="dxa"/>
        <w:tblInd w:w="-176" w:type="dxa"/>
        <w:tblLook w:val="04A0" w:firstRow="1" w:lastRow="0" w:firstColumn="1" w:lastColumn="0" w:noHBand="0" w:noVBand="1"/>
      </w:tblPr>
      <w:tblGrid>
        <w:gridCol w:w="2836"/>
        <w:gridCol w:w="7371"/>
      </w:tblGrid>
      <w:tr w:rsidR="00CE106F" w:rsidTr="00CE106F">
        <w:tc>
          <w:tcPr>
            <w:tcW w:w="10207" w:type="dxa"/>
            <w:gridSpan w:val="2"/>
            <w:shd w:val="clear" w:color="auto" w:fill="C6D9F1" w:themeFill="text2" w:themeFillTint="33"/>
          </w:tcPr>
          <w:p w:rsidR="00CE106F" w:rsidRPr="00C54608" w:rsidRDefault="00CE106F" w:rsidP="00CE106F">
            <w:pPr>
              <w:jc w:val="center"/>
              <w:rPr>
                <w:b/>
              </w:rPr>
            </w:pPr>
            <w:r w:rsidRPr="00C54608">
              <w:rPr>
                <w:b/>
              </w:rPr>
              <w:t>Global REDD+ achievements from the past five years</w:t>
            </w:r>
          </w:p>
        </w:tc>
      </w:tr>
      <w:tr w:rsidR="00CE106F" w:rsidTr="00CE106F">
        <w:tc>
          <w:tcPr>
            <w:tcW w:w="2836" w:type="dxa"/>
            <w:vMerge w:val="restart"/>
          </w:tcPr>
          <w:p w:rsidR="00CE106F" w:rsidRDefault="00CE106F" w:rsidP="00CE106F">
            <w:r>
              <w:t>Communicating globally on REDD+ for finance and action</w:t>
            </w:r>
          </w:p>
        </w:tc>
        <w:tc>
          <w:tcPr>
            <w:tcW w:w="7371" w:type="dxa"/>
          </w:tcPr>
          <w:p w:rsidR="00CE106F" w:rsidRDefault="00CE106F" w:rsidP="00CE106F">
            <w:r>
              <w:t>Thanks to information sharing and awareness raising, the very concept of REDD+ started to trickle to the rank and file in many countries</w:t>
            </w:r>
          </w:p>
        </w:tc>
      </w:tr>
      <w:tr w:rsidR="00CE106F" w:rsidTr="00CE106F">
        <w:tc>
          <w:tcPr>
            <w:tcW w:w="2836" w:type="dxa"/>
            <w:vMerge/>
          </w:tcPr>
          <w:p w:rsidR="00CE106F" w:rsidRDefault="00CE106F" w:rsidP="00CE106F"/>
        </w:tc>
        <w:tc>
          <w:tcPr>
            <w:tcW w:w="7371" w:type="dxa"/>
          </w:tcPr>
          <w:p w:rsidR="00CE106F" w:rsidRDefault="00CE106F" w:rsidP="00CE106F">
            <w:r>
              <w:t>Generation of up to date information on forests for a better forest management</w:t>
            </w:r>
          </w:p>
        </w:tc>
      </w:tr>
      <w:tr w:rsidR="00CE106F" w:rsidTr="00CE106F">
        <w:tc>
          <w:tcPr>
            <w:tcW w:w="2836" w:type="dxa"/>
            <w:vMerge/>
          </w:tcPr>
          <w:p w:rsidR="00CE106F" w:rsidRDefault="00CE106F" w:rsidP="00CE106F"/>
        </w:tc>
        <w:tc>
          <w:tcPr>
            <w:tcW w:w="7371" w:type="dxa"/>
          </w:tcPr>
          <w:p w:rsidR="00CE106F" w:rsidRDefault="00CE106F" w:rsidP="00CE106F">
            <w:r>
              <w:t>The unprecedented political will, public attention, and funding that has been generated for tropical forests</w:t>
            </w:r>
          </w:p>
        </w:tc>
      </w:tr>
      <w:tr w:rsidR="00CE106F" w:rsidTr="00CE106F">
        <w:tc>
          <w:tcPr>
            <w:tcW w:w="2836" w:type="dxa"/>
            <w:vMerge/>
          </w:tcPr>
          <w:p w:rsidR="00CE106F" w:rsidRDefault="00CE106F" w:rsidP="00CE106F"/>
        </w:tc>
        <w:tc>
          <w:tcPr>
            <w:tcW w:w="7371" w:type="dxa"/>
          </w:tcPr>
          <w:p w:rsidR="00CE106F" w:rsidRDefault="00CE106F" w:rsidP="00CE106F">
            <w:r>
              <w:t>Bring global attention to deforestation issues and mobilize donors</w:t>
            </w:r>
          </w:p>
        </w:tc>
      </w:tr>
      <w:tr w:rsidR="00CE106F" w:rsidTr="00CE106F">
        <w:tc>
          <w:tcPr>
            <w:tcW w:w="2836" w:type="dxa"/>
            <w:vMerge/>
          </w:tcPr>
          <w:p w:rsidR="00CE106F" w:rsidRDefault="00CE106F" w:rsidP="00CE106F"/>
        </w:tc>
        <w:tc>
          <w:tcPr>
            <w:tcW w:w="7371" w:type="dxa"/>
          </w:tcPr>
          <w:p w:rsidR="00CE106F" w:rsidRDefault="00CE106F" w:rsidP="00CE106F">
            <w:r>
              <w:t>Knowledge collation on issues related to REDD at both global and national level</w:t>
            </w:r>
          </w:p>
        </w:tc>
      </w:tr>
      <w:tr w:rsidR="00CE106F" w:rsidTr="00CE106F">
        <w:tc>
          <w:tcPr>
            <w:tcW w:w="2836" w:type="dxa"/>
            <w:vMerge/>
          </w:tcPr>
          <w:p w:rsidR="00CE106F" w:rsidRDefault="00CE106F" w:rsidP="00CE106F"/>
        </w:tc>
        <w:tc>
          <w:tcPr>
            <w:tcW w:w="7371" w:type="dxa"/>
          </w:tcPr>
          <w:p w:rsidR="00CE106F" w:rsidRDefault="00CE106F" w:rsidP="00CE106F">
            <w:r>
              <w:t>Commitment of developed and developing countries to work / contribute to REDD+ implementation</w:t>
            </w:r>
          </w:p>
        </w:tc>
      </w:tr>
      <w:tr w:rsidR="00CE106F" w:rsidTr="00CE106F">
        <w:tc>
          <w:tcPr>
            <w:tcW w:w="2836" w:type="dxa"/>
            <w:vMerge/>
          </w:tcPr>
          <w:p w:rsidR="00CE106F" w:rsidRDefault="00CE106F" w:rsidP="00CE106F"/>
        </w:tc>
        <w:tc>
          <w:tcPr>
            <w:tcW w:w="7371" w:type="dxa"/>
          </w:tcPr>
          <w:p w:rsidR="00CE106F" w:rsidRDefault="00CE106F" w:rsidP="00CE106F">
            <w:r>
              <w:t>Increased level of awareness about the impact of deforestation on climate change crisis</w:t>
            </w:r>
          </w:p>
        </w:tc>
      </w:tr>
      <w:tr w:rsidR="00CE106F" w:rsidTr="00CE106F">
        <w:tc>
          <w:tcPr>
            <w:tcW w:w="2836" w:type="dxa"/>
            <w:vMerge/>
          </w:tcPr>
          <w:p w:rsidR="00CE106F" w:rsidRDefault="00CE106F" w:rsidP="00CE106F"/>
        </w:tc>
        <w:tc>
          <w:tcPr>
            <w:tcW w:w="7371" w:type="dxa"/>
          </w:tcPr>
          <w:p w:rsidR="00CE106F" w:rsidRDefault="00CE106F" w:rsidP="00CE106F">
            <w:r>
              <w:t>Maintained forests on international agenda</w:t>
            </w:r>
          </w:p>
        </w:tc>
      </w:tr>
      <w:tr w:rsidR="00CE106F" w:rsidTr="00CE106F">
        <w:tc>
          <w:tcPr>
            <w:tcW w:w="2836" w:type="dxa"/>
            <w:vMerge/>
          </w:tcPr>
          <w:p w:rsidR="00CE106F" w:rsidRDefault="00CE106F" w:rsidP="00CE106F"/>
        </w:tc>
        <w:tc>
          <w:tcPr>
            <w:tcW w:w="7371" w:type="dxa"/>
          </w:tcPr>
          <w:p w:rsidR="00CE106F" w:rsidRDefault="00CE106F" w:rsidP="00CE106F">
            <w:r>
              <w:t>Accept the possibility that adaptation and taking into account all the forest values is necessary</w:t>
            </w:r>
          </w:p>
        </w:tc>
      </w:tr>
      <w:tr w:rsidR="00CE106F" w:rsidTr="00CE106F">
        <w:tc>
          <w:tcPr>
            <w:tcW w:w="2836" w:type="dxa"/>
            <w:vMerge w:val="restart"/>
          </w:tcPr>
          <w:p w:rsidR="00CE106F" w:rsidRDefault="00CE106F" w:rsidP="00CE106F">
            <w:r>
              <w:t>Ready for REDD+ readiness</w:t>
            </w:r>
          </w:p>
        </w:tc>
        <w:tc>
          <w:tcPr>
            <w:tcW w:w="7371" w:type="dxa"/>
          </w:tcPr>
          <w:p w:rsidR="00CE106F" w:rsidRDefault="00CE106F" w:rsidP="00CE106F">
            <w:r>
              <w:t>Cambodia has established the National REDD Task Force and Secretariat involved by inter-government ministries. Three technical working groups are under the process of development</w:t>
            </w:r>
          </w:p>
        </w:tc>
      </w:tr>
      <w:tr w:rsidR="00CE106F" w:rsidTr="00CE106F">
        <w:tc>
          <w:tcPr>
            <w:tcW w:w="2836" w:type="dxa"/>
            <w:vMerge/>
          </w:tcPr>
          <w:p w:rsidR="00CE106F" w:rsidRDefault="00CE106F" w:rsidP="00CE106F"/>
        </w:tc>
        <w:tc>
          <w:tcPr>
            <w:tcW w:w="7371" w:type="dxa"/>
          </w:tcPr>
          <w:p w:rsidR="00CE106F" w:rsidRDefault="00CE106F" w:rsidP="00CE106F">
            <w:r>
              <w:t>FPIC tested in several countries, first lessons learned</w:t>
            </w:r>
          </w:p>
        </w:tc>
      </w:tr>
      <w:tr w:rsidR="00CE106F" w:rsidTr="00CE106F">
        <w:tc>
          <w:tcPr>
            <w:tcW w:w="2836" w:type="dxa"/>
            <w:vMerge/>
          </w:tcPr>
          <w:p w:rsidR="00CE106F" w:rsidRDefault="00CE106F" w:rsidP="00CE106F"/>
        </w:tc>
        <w:tc>
          <w:tcPr>
            <w:tcW w:w="7371" w:type="dxa"/>
          </w:tcPr>
          <w:p w:rsidR="00CE106F" w:rsidRDefault="00CE106F" w:rsidP="00CE106F">
            <w:r>
              <w:t>7 decision package on REDD+ known as the ‘Warsaw REDD+ Framework’ was an outcome from COP 19 in Warsaw which is a combination of 5 key technical decisions that provided methodological guidance and modalities and procedures on how emissions and removals from REDD+ activities would be accounted for and verified and 2 decisions on financing</w:t>
            </w:r>
          </w:p>
        </w:tc>
      </w:tr>
      <w:tr w:rsidR="00CE106F" w:rsidTr="00CE106F">
        <w:tc>
          <w:tcPr>
            <w:tcW w:w="2836" w:type="dxa"/>
            <w:vMerge/>
          </w:tcPr>
          <w:p w:rsidR="00CE106F" w:rsidRDefault="00CE106F" w:rsidP="00CE106F"/>
        </w:tc>
        <w:tc>
          <w:tcPr>
            <w:tcW w:w="7371" w:type="dxa"/>
          </w:tcPr>
          <w:p w:rsidR="00CE106F" w:rsidRDefault="00CE106F" w:rsidP="00CE106F">
            <w:r>
              <w:t>Getting national actors interested in finding a way to use REDD jointly in order to develop national strategies</w:t>
            </w:r>
          </w:p>
        </w:tc>
      </w:tr>
      <w:tr w:rsidR="00CE106F" w:rsidTr="00CE106F">
        <w:tc>
          <w:tcPr>
            <w:tcW w:w="2836" w:type="dxa"/>
            <w:vMerge/>
          </w:tcPr>
          <w:p w:rsidR="00CE106F" w:rsidRDefault="00CE106F" w:rsidP="00CE106F"/>
        </w:tc>
        <w:tc>
          <w:tcPr>
            <w:tcW w:w="7371" w:type="dxa"/>
          </w:tcPr>
          <w:p w:rsidR="00CE106F" w:rsidRDefault="00CE106F" w:rsidP="00CE106F">
            <w:r>
              <w:t>Process reached so far on REDD+ is one global achievement</w:t>
            </w:r>
          </w:p>
        </w:tc>
      </w:tr>
      <w:tr w:rsidR="00CE106F" w:rsidTr="00CE106F">
        <w:tc>
          <w:tcPr>
            <w:tcW w:w="2836" w:type="dxa"/>
            <w:vMerge/>
          </w:tcPr>
          <w:p w:rsidR="00CE106F" w:rsidRDefault="00CE106F" w:rsidP="00CE106F"/>
        </w:tc>
        <w:tc>
          <w:tcPr>
            <w:tcW w:w="7371" w:type="dxa"/>
          </w:tcPr>
          <w:p w:rsidR="00CE106F" w:rsidRDefault="00CE106F" w:rsidP="00CE106F">
            <w:r>
              <w:t>Recognized at UNFCCC and received support in terms of finances</w:t>
            </w:r>
          </w:p>
        </w:tc>
      </w:tr>
      <w:tr w:rsidR="00CE106F" w:rsidTr="00CE106F">
        <w:tc>
          <w:tcPr>
            <w:tcW w:w="2836" w:type="dxa"/>
            <w:vMerge/>
          </w:tcPr>
          <w:p w:rsidR="00CE106F" w:rsidRDefault="00CE106F" w:rsidP="00CE106F"/>
        </w:tc>
        <w:tc>
          <w:tcPr>
            <w:tcW w:w="7371" w:type="dxa"/>
          </w:tcPr>
          <w:p w:rsidR="00CE106F" w:rsidRDefault="00CE106F" w:rsidP="00CE106F">
            <w:r>
              <w:t>Strengthen the role of gender and safeguards on the global REDD agenda</w:t>
            </w:r>
          </w:p>
        </w:tc>
      </w:tr>
      <w:tr w:rsidR="00CE106F" w:rsidTr="00CE106F">
        <w:tc>
          <w:tcPr>
            <w:tcW w:w="2836" w:type="dxa"/>
            <w:vMerge/>
          </w:tcPr>
          <w:p w:rsidR="00CE106F" w:rsidRDefault="00CE106F" w:rsidP="00CE106F"/>
        </w:tc>
        <w:tc>
          <w:tcPr>
            <w:tcW w:w="7371" w:type="dxa"/>
          </w:tcPr>
          <w:p w:rsidR="00CE106F" w:rsidRDefault="00CE106F" w:rsidP="00CE106F">
            <w:r>
              <w:t>Putting in place the necessary arrangements (institutional and technical) for REDD+ countries to engage for the 1</w:t>
            </w:r>
            <w:r w:rsidRPr="00BA7B59">
              <w:rPr>
                <w:vertAlign w:val="superscript"/>
              </w:rPr>
              <w:t>st</w:t>
            </w:r>
            <w:r>
              <w:t xml:space="preserve"> phase of REDD+ process</w:t>
            </w:r>
          </w:p>
        </w:tc>
      </w:tr>
      <w:tr w:rsidR="00CE106F" w:rsidTr="00CE106F">
        <w:tc>
          <w:tcPr>
            <w:tcW w:w="2836" w:type="dxa"/>
            <w:vMerge w:val="restart"/>
          </w:tcPr>
          <w:p w:rsidR="00CE106F" w:rsidRDefault="00CE106F" w:rsidP="00CE106F">
            <w:r>
              <w:t>Stakeholder engagement</w:t>
            </w:r>
          </w:p>
        </w:tc>
        <w:tc>
          <w:tcPr>
            <w:tcW w:w="7371" w:type="dxa"/>
          </w:tcPr>
          <w:p w:rsidR="00CE106F" w:rsidRDefault="00CE106F" w:rsidP="00CE106F">
            <w:r>
              <w:t>Significant increase of numbers of engaged countries and stakeholders in REDD+</w:t>
            </w:r>
          </w:p>
        </w:tc>
      </w:tr>
      <w:tr w:rsidR="00CE106F" w:rsidTr="00CE106F">
        <w:tc>
          <w:tcPr>
            <w:tcW w:w="2836" w:type="dxa"/>
            <w:vMerge/>
          </w:tcPr>
          <w:p w:rsidR="00CE106F" w:rsidRDefault="00CE106F" w:rsidP="00CE106F"/>
        </w:tc>
        <w:tc>
          <w:tcPr>
            <w:tcW w:w="7371" w:type="dxa"/>
          </w:tcPr>
          <w:p w:rsidR="00CE106F" w:rsidRDefault="00CE106F" w:rsidP="00CE106F">
            <w:r>
              <w:t>Stakeholder participation</w:t>
            </w:r>
          </w:p>
        </w:tc>
      </w:tr>
      <w:tr w:rsidR="00CE106F" w:rsidTr="00CE106F">
        <w:tc>
          <w:tcPr>
            <w:tcW w:w="2836" w:type="dxa"/>
            <w:vMerge/>
          </w:tcPr>
          <w:p w:rsidR="00CE106F" w:rsidRDefault="00CE106F" w:rsidP="00CE106F"/>
        </w:tc>
        <w:tc>
          <w:tcPr>
            <w:tcW w:w="7371" w:type="dxa"/>
          </w:tcPr>
          <w:p w:rsidR="00CE106F" w:rsidRDefault="00CE106F" w:rsidP="00CE106F">
            <w:r>
              <w:t>The participation of IP and local communities</w:t>
            </w:r>
          </w:p>
        </w:tc>
      </w:tr>
      <w:tr w:rsidR="00CE106F" w:rsidTr="00CE106F">
        <w:tc>
          <w:tcPr>
            <w:tcW w:w="2836" w:type="dxa"/>
            <w:vMerge/>
          </w:tcPr>
          <w:p w:rsidR="00CE106F" w:rsidRDefault="00CE106F" w:rsidP="00CE106F"/>
        </w:tc>
        <w:tc>
          <w:tcPr>
            <w:tcW w:w="7371" w:type="dxa"/>
          </w:tcPr>
          <w:p w:rsidR="00CE106F" w:rsidRDefault="00CE106F" w:rsidP="00CE106F">
            <w:r>
              <w:t>Awareness raising in REDD issues and involvement of all stakeholders</w:t>
            </w:r>
          </w:p>
        </w:tc>
      </w:tr>
      <w:tr w:rsidR="00CE106F" w:rsidTr="00CE106F">
        <w:tc>
          <w:tcPr>
            <w:tcW w:w="2836" w:type="dxa"/>
            <w:vMerge w:val="restart"/>
          </w:tcPr>
          <w:p w:rsidR="00CE106F" w:rsidRDefault="00CE106F" w:rsidP="00CE106F">
            <w:r>
              <w:t>Delivery as one</w:t>
            </w:r>
          </w:p>
        </w:tc>
        <w:tc>
          <w:tcPr>
            <w:tcW w:w="7371" w:type="dxa"/>
          </w:tcPr>
          <w:p w:rsidR="00CE106F" w:rsidRDefault="00CE106F" w:rsidP="00CE106F">
            <w:r>
              <w:t>Convergence of ideas to common understanding!</w:t>
            </w:r>
          </w:p>
        </w:tc>
      </w:tr>
      <w:tr w:rsidR="00CE106F" w:rsidTr="00CE106F">
        <w:tc>
          <w:tcPr>
            <w:tcW w:w="2836" w:type="dxa"/>
            <w:vMerge/>
          </w:tcPr>
          <w:p w:rsidR="00CE106F" w:rsidRDefault="00CE106F" w:rsidP="00CE106F"/>
        </w:tc>
        <w:tc>
          <w:tcPr>
            <w:tcW w:w="7371" w:type="dxa"/>
          </w:tcPr>
          <w:p w:rsidR="00CE106F" w:rsidRDefault="00CE106F" w:rsidP="00CE106F">
            <w:r>
              <w:t>Getting UN agencies to work ‘as one’</w:t>
            </w:r>
          </w:p>
        </w:tc>
      </w:tr>
    </w:tbl>
    <w:p w:rsidR="00CE106F" w:rsidRDefault="00CE106F" w:rsidP="00CE106F">
      <w:pPr>
        <w:pStyle w:val="NoSpacing"/>
      </w:pPr>
    </w:p>
    <w:tbl>
      <w:tblPr>
        <w:tblStyle w:val="TableGrid"/>
        <w:tblW w:w="10207" w:type="dxa"/>
        <w:tblInd w:w="-176" w:type="dxa"/>
        <w:tblLook w:val="04A0" w:firstRow="1" w:lastRow="0" w:firstColumn="1" w:lastColumn="0" w:noHBand="0" w:noVBand="1"/>
      </w:tblPr>
      <w:tblGrid>
        <w:gridCol w:w="2836"/>
        <w:gridCol w:w="7371"/>
      </w:tblGrid>
      <w:tr w:rsidR="00CE106F" w:rsidTr="00CE106F">
        <w:tc>
          <w:tcPr>
            <w:tcW w:w="10207" w:type="dxa"/>
            <w:gridSpan w:val="2"/>
            <w:shd w:val="clear" w:color="auto" w:fill="FFFF00"/>
          </w:tcPr>
          <w:p w:rsidR="00CE106F" w:rsidRPr="005B0C5A" w:rsidRDefault="00CE106F" w:rsidP="00CE106F">
            <w:pPr>
              <w:jc w:val="center"/>
              <w:rPr>
                <w:b/>
              </w:rPr>
            </w:pPr>
            <w:r w:rsidRPr="005B0C5A">
              <w:rPr>
                <w:b/>
              </w:rPr>
              <w:t>Global REDD+ challenges for the coming years</w:t>
            </w:r>
          </w:p>
        </w:tc>
      </w:tr>
      <w:tr w:rsidR="00CE106F" w:rsidTr="00CE106F">
        <w:tc>
          <w:tcPr>
            <w:tcW w:w="2836" w:type="dxa"/>
            <w:vMerge w:val="restart"/>
          </w:tcPr>
          <w:p w:rsidR="00CE106F" w:rsidRDefault="00CE106F" w:rsidP="00CE106F">
            <w:r>
              <w:t>Rights based approach</w:t>
            </w:r>
          </w:p>
        </w:tc>
        <w:tc>
          <w:tcPr>
            <w:tcW w:w="7371" w:type="dxa"/>
          </w:tcPr>
          <w:p w:rsidR="00CE106F" w:rsidRDefault="00CE106F" w:rsidP="00CE106F">
            <w:proofErr w:type="spellStart"/>
            <w:r>
              <w:t>Surui</w:t>
            </w:r>
            <w:proofErr w:type="spellEnd"/>
            <w:r>
              <w:t xml:space="preserve"> project being owned by the </w:t>
            </w:r>
            <w:proofErr w:type="spellStart"/>
            <w:r>
              <w:t>Surui</w:t>
            </w:r>
            <w:proofErr w:type="spellEnd"/>
            <w:r>
              <w:t xml:space="preserve"> community</w:t>
            </w:r>
          </w:p>
        </w:tc>
      </w:tr>
      <w:tr w:rsidR="00CE106F" w:rsidTr="00CE106F">
        <w:tc>
          <w:tcPr>
            <w:tcW w:w="2836" w:type="dxa"/>
            <w:vMerge/>
          </w:tcPr>
          <w:p w:rsidR="00CE106F" w:rsidRDefault="00CE106F" w:rsidP="00CE106F"/>
        </w:tc>
        <w:tc>
          <w:tcPr>
            <w:tcW w:w="7371" w:type="dxa"/>
          </w:tcPr>
          <w:p w:rsidR="00CE106F" w:rsidRDefault="00CE106F" w:rsidP="00CE106F">
            <w:r>
              <w:t>Take into account indigenous peoples rights</w:t>
            </w:r>
          </w:p>
          <w:p w:rsidR="00CE106F" w:rsidRDefault="00CE106F" w:rsidP="00CE106F">
            <w:r>
              <w:t>Put all the promises into action</w:t>
            </w:r>
          </w:p>
        </w:tc>
      </w:tr>
      <w:tr w:rsidR="00CE106F" w:rsidTr="00CE106F">
        <w:tc>
          <w:tcPr>
            <w:tcW w:w="2836" w:type="dxa"/>
            <w:vMerge/>
          </w:tcPr>
          <w:p w:rsidR="00CE106F" w:rsidRDefault="00CE106F" w:rsidP="00CE106F"/>
        </w:tc>
        <w:tc>
          <w:tcPr>
            <w:tcW w:w="7371" w:type="dxa"/>
          </w:tcPr>
          <w:p w:rsidR="00CE106F" w:rsidRDefault="00CE106F" w:rsidP="00CE106F">
            <w:r>
              <w:t>Lack of: involvement of forest dependent communities (FDCs), meaningfully in intervention efforts.</w:t>
            </w:r>
          </w:p>
          <w:p w:rsidR="00CE106F" w:rsidRDefault="00CE106F" w:rsidP="00CE106F">
            <w:r>
              <w:t>Yet to get the REDD+ programme to be community focused</w:t>
            </w:r>
          </w:p>
        </w:tc>
      </w:tr>
      <w:tr w:rsidR="00CE106F" w:rsidTr="00CE106F">
        <w:tc>
          <w:tcPr>
            <w:tcW w:w="2836" w:type="dxa"/>
            <w:vMerge/>
          </w:tcPr>
          <w:p w:rsidR="00CE106F" w:rsidRDefault="00CE106F" w:rsidP="00CE106F"/>
        </w:tc>
        <w:tc>
          <w:tcPr>
            <w:tcW w:w="7371" w:type="dxa"/>
          </w:tcPr>
          <w:p w:rsidR="00CE106F" w:rsidRDefault="00CE106F" w:rsidP="00CE106F">
            <w:r>
              <w:t>Getting REDD at the community level with effective and full participation of women, IPs, small size/ community enterprises</w:t>
            </w:r>
          </w:p>
        </w:tc>
      </w:tr>
      <w:tr w:rsidR="00CE106F" w:rsidTr="00CE106F">
        <w:tc>
          <w:tcPr>
            <w:tcW w:w="2836" w:type="dxa"/>
            <w:vMerge/>
          </w:tcPr>
          <w:p w:rsidR="00CE106F" w:rsidRDefault="00CE106F" w:rsidP="00CE106F"/>
        </w:tc>
        <w:tc>
          <w:tcPr>
            <w:tcW w:w="7371" w:type="dxa"/>
          </w:tcPr>
          <w:p w:rsidR="00CE106F" w:rsidRDefault="00CE106F" w:rsidP="00CE106F">
            <w:r>
              <w:t>REDD options must promote and ensure the participation of indigenous communities, rural communities and local communities, adaptation.</w:t>
            </w:r>
          </w:p>
        </w:tc>
      </w:tr>
      <w:tr w:rsidR="00CE106F" w:rsidTr="00CE106F">
        <w:tc>
          <w:tcPr>
            <w:tcW w:w="2836" w:type="dxa"/>
            <w:vMerge/>
          </w:tcPr>
          <w:p w:rsidR="00CE106F" w:rsidRDefault="00CE106F" w:rsidP="00CE106F"/>
        </w:tc>
        <w:tc>
          <w:tcPr>
            <w:tcW w:w="7371" w:type="dxa"/>
          </w:tcPr>
          <w:p w:rsidR="00CE106F" w:rsidRDefault="00CE106F" w:rsidP="00CE106F">
            <w:r>
              <w:t>The way REDD helps governments establish a dialogue with IP and local communities on how to tackle deforestation, reforestation and other related activities</w:t>
            </w:r>
          </w:p>
        </w:tc>
      </w:tr>
      <w:tr w:rsidR="00CE106F" w:rsidTr="00CE106F">
        <w:tc>
          <w:tcPr>
            <w:tcW w:w="2836" w:type="dxa"/>
            <w:vMerge/>
          </w:tcPr>
          <w:p w:rsidR="00CE106F" w:rsidRDefault="00CE106F" w:rsidP="00CE106F"/>
        </w:tc>
        <w:tc>
          <w:tcPr>
            <w:tcW w:w="7371" w:type="dxa"/>
          </w:tcPr>
          <w:p w:rsidR="00CE106F" w:rsidRDefault="00CE106F" w:rsidP="00CE106F">
            <w:r>
              <w:t>Effective stakeholders engagement</w:t>
            </w:r>
          </w:p>
        </w:tc>
      </w:tr>
      <w:tr w:rsidR="00CE106F" w:rsidTr="00CE106F">
        <w:tc>
          <w:tcPr>
            <w:tcW w:w="2836" w:type="dxa"/>
            <w:vMerge/>
          </w:tcPr>
          <w:p w:rsidR="00CE106F" w:rsidRDefault="00CE106F" w:rsidP="00CE106F"/>
        </w:tc>
        <w:tc>
          <w:tcPr>
            <w:tcW w:w="7371" w:type="dxa"/>
          </w:tcPr>
          <w:p w:rsidR="00CE106F" w:rsidRDefault="00CE106F" w:rsidP="00CE106F">
            <w:r>
              <w:t>Operationalization of FPIC at the national level</w:t>
            </w:r>
          </w:p>
        </w:tc>
      </w:tr>
      <w:tr w:rsidR="00CE106F" w:rsidTr="00CE106F">
        <w:tc>
          <w:tcPr>
            <w:tcW w:w="2836" w:type="dxa"/>
            <w:vMerge w:val="restart"/>
          </w:tcPr>
          <w:p w:rsidR="00CE106F" w:rsidRDefault="00CE106F" w:rsidP="00CE106F">
            <w:r>
              <w:t>Adequate, predictable and sustainable finance</w:t>
            </w:r>
          </w:p>
        </w:tc>
        <w:tc>
          <w:tcPr>
            <w:tcW w:w="7371" w:type="dxa"/>
          </w:tcPr>
          <w:p w:rsidR="00CE106F" w:rsidRDefault="00CE106F" w:rsidP="00CE106F">
            <w:r>
              <w:t>Adequate funding to finance REDD+ projects in all developing countries prepare emissions reductions in full potential</w:t>
            </w:r>
          </w:p>
        </w:tc>
      </w:tr>
      <w:tr w:rsidR="00CE106F" w:rsidTr="00CE106F">
        <w:tc>
          <w:tcPr>
            <w:tcW w:w="2836" w:type="dxa"/>
            <w:vMerge/>
          </w:tcPr>
          <w:p w:rsidR="00CE106F" w:rsidRDefault="00CE106F" w:rsidP="00CE106F"/>
        </w:tc>
        <w:tc>
          <w:tcPr>
            <w:tcW w:w="7371" w:type="dxa"/>
          </w:tcPr>
          <w:p w:rsidR="00CE106F" w:rsidRDefault="00CE106F" w:rsidP="00CE106F">
            <w:r>
              <w:t>Financing and stabilizing the process</w:t>
            </w:r>
          </w:p>
        </w:tc>
      </w:tr>
      <w:tr w:rsidR="00CE106F" w:rsidTr="00CE106F">
        <w:tc>
          <w:tcPr>
            <w:tcW w:w="2836" w:type="dxa"/>
            <w:vMerge/>
          </w:tcPr>
          <w:p w:rsidR="00CE106F" w:rsidRDefault="00CE106F" w:rsidP="00CE106F"/>
        </w:tc>
        <w:tc>
          <w:tcPr>
            <w:tcW w:w="7371" w:type="dxa"/>
          </w:tcPr>
          <w:p w:rsidR="00CE106F" w:rsidRDefault="00CE106F" w:rsidP="00CE106F">
            <w:r>
              <w:t>Not having a full global financial commitment</w:t>
            </w:r>
          </w:p>
        </w:tc>
      </w:tr>
      <w:tr w:rsidR="00CE106F" w:rsidTr="00CE106F">
        <w:tc>
          <w:tcPr>
            <w:tcW w:w="2836" w:type="dxa"/>
            <w:vMerge/>
          </w:tcPr>
          <w:p w:rsidR="00CE106F" w:rsidRDefault="00CE106F" w:rsidP="00CE106F"/>
        </w:tc>
        <w:tc>
          <w:tcPr>
            <w:tcW w:w="7371" w:type="dxa"/>
          </w:tcPr>
          <w:p w:rsidR="00CE106F" w:rsidRDefault="00CE106F" w:rsidP="00CE106F">
            <w:r>
              <w:t>Where is the money? (for results-based payments)</w:t>
            </w:r>
          </w:p>
        </w:tc>
      </w:tr>
      <w:tr w:rsidR="00CE106F" w:rsidTr="00CE106F">
        <w:tc>
          <w:tcPr>
            <w:tcW w:w="2836" w:type="dxa"/>
            <w:vMerge/>
          </w:tcPr>
          <w:p w:rsidR="00CE106F" w:rsidRDefault="00CE106F" w:rsidP="00CE106F"/>
        </w:tc>
        <w:tc>
          <w:tcPr>
            <w:tcW w:w="7371" w:type="dxa"/>
          </w:tcPr>
          <w:p w:rsidR="00CE106F" w:rsidRDefault="00CE106F" w:rsidP="00CE106F">
            <w:r>
              <w:t>Provision of adequate, predictable and sustainable finance for REDD+ implementation that is easily accessible and equitably distributed among REDD+ countries</w:t>
            </w:r>
          </w:p>
        </w:tc>
      </w:tr>
      <w:tr w:rsidR="00CE106F" w:rsidTr="00CE106F">
        <w:tc>
          <w:tcPr>
            <w:tcW w:w="2836" w:type="dxa"/>
            <w:vMerge/>
          </w:tcPr>
          <w:p w:rsidR="00CE106F" w:rsidRDefault="00CE106F" w:rsidP="00CE106F"/>
        </w:tc>
        <w:tc>
          <w:tcPr>
            <w:tcW w:w="7371" w:type="dxa"/>
          </w:tcPr>
          <w:p w:rsidR="00CE106F" w:rsidRDefault="00CE106F" w:rsidP="00CE106F">
            <w:r>
              <w:t>To donors: increase contributions, because emissions keep increasing, so a greater effort is required</w:t>
            </w:r>
          </w:p>
        </w:tc>
      </w:tr>
      <w:tr w:rsidR="00CE106F" w:rsidTr="00CE106F">
        <w:tc>
          <w:tcPr>
            <w:tcW w:w="2836" w:type="dxa"/>
            <w:vMerge w:val="restart"/>
          </w:tcPr>
          <w:p w:rsidR="00CE106F" w:rsidRDefault="00CE106F" w:rsidP="00CE106F">
            <w:r>
              <w:t>Operationalization of UNFCCC guidelines and decisions</w:t>
            </w:r>
          </w:p>
        </w:tc>
        <w:tc>
          <w:tcPr>
            <w:tcW w:w="7371" w:type="dxa"/>
          </w:tcPr>
          <w:p w:rsidR="00CE106F" w:rsidRDefault="00CE106F" w:rsidP="00CE106F">
            <w:r>
              <w:t>Agreeing on the methodologies for MRV as well as financing MRVs</w:t>
            </w:r>
          </w:p>
        </w:tc>
      </w:tr>
      <w:tr w:rsidR="00CE106F" w:rsidTr="00CE106F">
        <w:tc>
          <w:tcPr>
            <w:tcW w:w="2836" w:type="dxa"/>
            <w:vMerge/>
          </w:tcPr>
          <w:p w:rsidR="00CE106F" w:rsidRDefault="00CE106F" w:rsidP="00CE106F"/>
        </w:tc>
        <w:tc>
          <w:tcPr>
            <w:tcW w:w="7371" w:type="dxa"/>
          </w:tcPr>
          <w:p w:rsidR="00CE106F" w:rsidRDefault="00CE106F" w:rsidP="00CE106F">
            <w:r>
              <w:t>Alignment of REDD+ financial mechanisms with UNFCCC process</w:t>
            </w:r>
          </w:p>
        </w:tc>
      </w:tr>
      <w:tr w:rsidR="00CE106F" w:rsidTr="00CE106F">
        <w:tc>
          <w:tcPr>
            <w:tcW w:w="2836" w:type="dxa"/>
            <w:vMerge/>
          </w:tcPr>
          <w:p w:rsidR="00CE106F" w:rsidRDefault="00CE106F" w:rsidP="00CE106F"/>
        </w:tc>
        <w:tc>
          <w:tcPr>
            <w:tcW w:w="7371" w:type="dxa"/>
          </w:tcPr>
          <w:p w:rsidR="00CE106F" w:rsidRDefault="00CE106F" w:rsidP="00CE106F">
            <w:r>
              <w:t>Have a clear REDD guidelines from UNFCCC</w:t>
            </w:r>
          </w:p>
        </w:tc>
      </w:tr>
      <w:tr w:rsidR="00CE106F" w:rsidTr="00CE106F">
        <w:tc>
          <w:tcPr>
            <w:tcW w:w="2836" w:type="dxa"/>
            <w:vMerge/>
          </w:tcPr>
          <w:p w:rsidR="00CE106F" w:rsidRDefault="00CE106F" w:rsidP="00CE106F"/>
        </w:tc>
        <w:tc>
          <w:tcPr>
            <w:tcW w:w="7371" w:type="dxa"/>
          </w:tcPr>
          <w:p w:rsidR="00CE106F" w:rsidRDefault="00CE106F" w:rsidP="00CE106F">
            <w:r>
              <w:t>To implement fully the UNFCCC decisions on REDD+, including the Warsaw REDD+ decisions</w:t>
            </w:r>
          </w:p>
        </w:tc>
      </w:tr>
      <w:tr w:rsidR="00CE106F" w:rsidTr="00CE106F">
        <w:tc>
          <w:tcPr>
            <w:tcW w:w="2836" w:type="dxa"/>
            <w:vMerge/>
          </w:tcPr>
          <w:p w:rsidR="00CE106F" w:rsidRDefault="00CE106F" w:rsidP="00CE106F"/>
        </w:tc>
        <w:tc>
          <w:tcPr>
            <w:tcW w:w="7371" w:type="dxa"/>
          </w:tcPr>
          <w:p w:rsidR="00CE106F" w:rsidRDefault="00CE106F" w:rsidP="00CE106F">
            <w:r>
              <w:t>Mainstreaming the gist, meaning and concepts of REDD into the thinking and planning of stakeholders, resource custodians and policy makers in many countries</w:t>
            </w:r>
          </w:p>
        </w:tc>
      </w:tr>
      <w:tr w:rsidR="00CE106F" w:rsidTr="00CE106F">
        <w:tc>
          <w:tcPr>
            <w:tcW w:w="2836" w:type="dxa"/>
          </w:tcPr>
          <w:p w:rsidR="00CE106F" w:rsidRDefault="00CE106F" w:rsidP="00CE106F">
            <w:r>
              <w:t>Engaging the private sector</w:t>
            </w:r>
          </w:p>
        </w:tc>
        <w:tc>
          <w:tcPr>
            <w:tcW w:w="7371" w:type="dxa"/>
          </w:tcPr>
          <w:p w:rsidR="00CE106F" w:rsidRDefault="00CE106F" w:rsidP="00CE106F">
            <w:r>
              <w:t>Build the intelligence for engaging the private sector to achieve a change at scale</w:t>
            </w:r>
          </w:p>
        </w:tc>
      </w:tr>
      <w:tr w:rsidR="00CE106F" w:rsidTr="00CE106F">
        <w:tc>
          <w:tcPr>
            <w:tcW w:w="2836" w:type="dxa"/>
            <w:vMerge w:val="restart"/>
          </w:tcPr>
          <w:p w:rsidR="00CE106F" w:rsidRDefault="00CE106F" w:rsidP="00CE106F">
            <w:r>
              <w:t>Markets and demand</w:t>
            </w:r>
          </w:p>
        </w:tc>
        <w:tc>
          <w:tcPr>
            <w:tcW w:w="7371" w:type="dxa"/>
          </w:tcPr>
          <w:p w:rsidR="00CE106F" w:rsidRDefault="00CE106F" w:rsidP="00CE106F">
            <w:r>
              <w:t>REDD+ developing too much in isolation of global commodity markets</w:t>
            </w:r>
          </w:p>
        </w:tc>
      </w:tr>
      <w:tr w:rsidR="00CE106F" w:rsidTr="00CE106F">
        <w:tc>
          <w:tcPr>
            <w:tcW w:w="2836" w:type="dxa"/>
            <w:vMerge/>
          </w:tcPr>
          <w:p w:rsidR="00CE106F" w:rsidRDefault="00CE106F" w:rsidP="00CE106F"/>
        </w:tc>
        <w:tc>
          <w:tcPr>
            <w:tcW w:w="7371" w:type="dxa"/>
          </w:tcPr>
          <w:p w:rsidR="00CE106F" w:rsidRDefault="00CE106F" w:rsidP="00CE106F">
            <w:r>
              <w:t>Over supply of carbon credits</w:t>
            </w:r>
          </w:p>
        </w:tc>
      </w:tr>
      <w:tr w:rsidR="00CE106F" w:rsidTr="00CE106F">
        <w:tc>
          <w:tcPr>
            <w:tcW w:w="2836" w:type="dxa"/>
            <w:vMerge w:val="restart"/>
          </w:tcPr>
          <w:p w:rsidR="00CE106F" w:rsidRDefault="00CE106F" w:rsidP="00CE106F">
            <w:r>
              <w:t>Coordination and synergies with other sectors, initiatives</w:t>
            </w:r>
          </w:p>
        </w:tc>
        <w:tc>
          <w:tcPr>
            <w:tcW w:w="7371" w:type="dxa"/>
          </w:tcPr>
          <w:p w:rsidR="00CE106F" w:rsidRDefault="00CE106F" w:rsidP="00CE106F">
            <w:r>
              <w:t>Coordination among international initiatives and ensuring the advantages of each are utilized to its most without overlaps</w:t>
            </w:r>
          </w:p>
        </w:tc>
      </w:tr>
      <w:tr w:rsidR="00CE106F" w:rsidTr="00CE106F">
        <w:tc>
          <w:tcPr>
            <w:tcW w:w="2836" w:type="dxa"/>
            <w:vMerge/>
          </w:tcPr>
          <w:p w:rsidR="00CE106F" w:rsidRDefault="00CE106F" w:rsidP="00CE106F"/>
        </w:tc>
        <w:tc>
          <w:tcPr>
            <w:tcW w:w="7371" w:type="dxa"/>
          </w:tcPr>
          <w:p w:rsidR="00CE106F" w:rsidRDefault="00CE106F" w:rsidP="00CE106F">
            <w:r>
              <w:t>Establish synergies with other sectors of the national economy and REDD+</w:t>
            </w:r>
          </w:p>
        </w:tc>
      </w:tr>
    </w:tbl>
    <w:p w:rsidR="00CE106F" w:rsidRDefault="00CE106F">
      <w:pPr>
        <w:rPr>
          <w:rFonts w:asciiTheme="majorHAnsi" w:eastAsiaTheme="majorEastAsia" w:hAnsiTheme="majorHAnsi" w:cstheme="majorBidi"/>
          <w:b/>
          <w:bCs/>
          <w:color w:val="4F81BD" w:themeColor="accent1"/>
          <w:sz w:val="26"/>
          <w:szCs w:val="26"/>
        </w:rPr>
      </w:pPr>
      <w:r>
        <w:br w:type="page"/>
      </w:r>
    </w:p>
    <w:p w:rsidR="00F22F01" w:rsidRDefault="00F22F01" w:rsidP="00F22F01">
      <w:pPr>
        <w:pStyle w:val="Heading2"/>
      </w:pPr>
      <w:bookmarkStart w:id="46" w:name="_Toc375154176"/>
      <w:r>
        <w:lastRenderedPageBreak/>
        <w:t xml:space="preserve">Appendix </w:t>
      </w:r>
      <w:r w:rsidR="00CE106F">
        <w:t>5</w:t>
      </w:r>
      <w:r>
        <w:t>: UN-REDD Programme Knowledge Management Vision Expanded</w:t>
      </w:r>
      <w:bookmarkEnd w:id="46"/>
    </w:p>
    <w:p w:rsidR="00F22F01" w:rsidRPr="00F22F01" w:rsidRDefault="00F22F01" w:rsidP="00F22F01">
      <w:pPr>
        <w:rPr>
          <w:b/>
        </w:rPr>
      </w:pPr>
      <w:r w:rsidRPr="00F22F01">
        <w:rPr>
          <w:b/>
        </w:rPr>
        <w:t>The Knowledge Management Vision for the UN-REDD Programme is:</w:t>
      </w:r>
    </w:p>
    <w:p w:rsidR="00F22F01" w:rsidRPr="007B35A2" w:rsidRDefault="00F22F01" w:rsidP="00F22F01">
      <w:pPr>
        <w:rPr>
          <w:i/>
        </w:rPr>
      </w:pPr>
      <w:r w:rsidRPr="007B35A2">
        <w:rPr>
          <w:i/>
        </w:rPr>
        <w:t>The UN-REDD Programme is the go-to knowledge broker to support countries for REDD+ readiness and implementation.</w:t>
      </w:r>
    </w:p>
    <w:p w:rsidR="00F22F01" w:rsidRDefault="00F22F01" w:rsidP="00F22F01">
      <w:r>
        <w:t xml:space="preserve">The emphasis of the vision is that our knowledge management focus should be on </w:t>
      </w:r>
      <w:r w:rsidRPr="00B53F1C">
        <w:rPr>
          <w:b/>
          <w:i/>
        </w:rPr>
        <w:t>supporting countries</w:t>
      </w:r>
      <w:r>
        <w:t>.</w:t>
      </w:r>
    </w:p>
    <w:p w:rsidR="00F22F01" w:rsidRDefault="00F22F01" w:rsidP="00F22F01">
      <w:r>
        <w:t xml:space="preserve">There are multiple actors in the field of REDD+, including multilateral institutions, government agencies and non-governmental organizations.  It can be challenging to navigate through the various sources of information and knowledge, to know what is reliable, up-to-date and comprehensive.  The UN-REDD Programme has an important role to serve countries and to provide knowledge and information in a format which is clear and helps people to navigate to the knowledge they need, so that the Programme is recognised as </w:t>
      </w:r>
      <w:r w:rsidRPr="00B53F1C">
        <w:rPr>
          <w:b/>
          <w:i/>
        </w:rPr>
        <w:t>the go-to</w:t>
      </w:r>
      <w:r>
        <w:t xml:space="preserve"> point for REDD+ queries.</w:t>
      </w:r>
    </w:p>
    <w:p w:rsidR="00F22F01" w:rsidRDefault="00F22F01" w:rsidP="00F22F01">
      <w:pPr>
        <w:rPr>
          <w:bCs/>
        </w:rPr>
      </w:pPr>
      <w:r>
        <w:rPr>
          <w:bCs/>
        </w:rPr>
        <w:t xml:space="preserve">Knowledge brokering, as explained by </w:t>
      </w:r>
      <w:r w:rsidRPr="00E43D06">
        <w:rPr>
          <w:bCs/>
        </w:rPr>
        <w:t xml:space="preserve">Land and Water Australia </w:t>
      </w:r>
      <w:r>
        <w:rPr>
          <w:bCs/>
        </w:rPr>
        <w:t>(</w:t>
      </w:r>
      <w:r w:rsidRPr="00E43D06">
        <w:rPr>
          <w:bCs/>
        </w:rPr>
        <w:t>2005</w:t>
      </w:r>
      <w:r>
        <w:rPr>
          <w:bCs/>
        </w:rPr>
        <w:t>) is:</w:t>
      </w:r>
    </w:p>
    <w:p w:rsidR="00F22F01" w:rsidRDefault="00F22F01" w:rsidP="00F22F01">
      <w:pPr>
        <w:ind w:left="720"/>
        <w:rPr>
          <w:bCs/>
        </w:rPr>
      </w:pPr>
      <w:r>
        <w:rPr>
          <w:bCs/>
        </w:rPr>
        <w:t>‘</w:t>
      </w:r>
      <w:r w:rsidRPr="00E43D06">
        <w:rPr>
          <w:bCs/>
        </w:rPr>
        <w:t>Knowledge brokering facilitates the process of turning information into knowledge by enabling research (or information) to be accessed</w:t>
      </w:r>
      <w:r>
        <w:rPr>
          <w:bCs/>
        </w:rPr>
        <w:t>:</w:t>
      </w:r>
      <w:r w:rsidRPr="00E43D06">
        <w:rPr>
          <w:bCs/>
        </w:rPr>
        <w:t xml:space="preserve"> by those who need it</w:t>
      </w:r>
      <w:r>
        <w:rPr>
          <w:bCs/>
        </w:rPr>
        <w:t>,</w:t>
      </w:r>
      <w:r w:rsidRPr="00E43D06">
        <w:rPr>
          <w:bCs/>
        </w:rPr>
        <w:t xml:space="preserve"> in a form that is relevant to their situation and needs, </w:t>
      </w:r>
      <w:r>
        <w:rPr>
          <w:bCs/>
        </w:rPr>
        <w:t xml:space="preserve">and </w:t>
      </w:r>
      <w:r w:rsidRPr="00E43D06">
        <w:rPr>
          <w:bCs/>
        </w:rPr>
        <w:t>with the ultimate aim of end users ad</w:t>
      </w:r>
      <w:r>
        <w:rPr>
          <w:bCs/>
        </w:rPr>
        <w:t>a</w:t>
      </w:r>
      <w:r w:rsidRPr="00E43D06">
        <w:rPr>
          <w:bCs/>
        </w:rPr>
        <w:t xml:space="preserve">pting behaviour for sustainable </w:t>
      </w:r>
      <w:r>
        <w:rPr>
          <w:bCs/>
        </w:rPr>
        <w:t>Natural Resource Management (NRM)</w:t>
      </w:r>
      <w:r w:rsidRPr="00E43D06">
        <w:rPr>
          <w:bCs/>
        </w:rPr>
        <w:t>.</w:t>
      </w:r>
      <w:r>
        <w:rPr>
          <w:bCs/>
        </w:rPr>
        <w:t>’</w:t>
      </w:r>
    </w:p>
    <w:p w:rsidR="00F22F01" w:rsidRDefault="00F22F01" w:rsidP="00F22F01">
      <w:pPr>
        <w:rPr>
          <w:bCs/>
        </w:rPr>
      </w:pPr>
      <w:r>
        <w:rPr>
          <w:bCs/>
        </w:rPr>
        <w:t xml:space="preserve">In this sense, the UN-REDD Programme as a whole </w:t>
      </w:r>
      <w:r w:rsidR="0058635F">
        <w:rPr>
          <w:bCs/>
        </w:rPr>
        <w:t>will</w:t>
      </w:r>
      <w:r>
        <w:rPr>
          <w:bCs/>
        </w:rPr>
        <w:t xml:space="preserve"> be well informed of various sources of information and knowledge, intersecting with various disciplines relate</w:t>
      </w:r>
      <w:r w:rsidR="0058635F">
        <w:rPr>
          <w:bCs/>
        </w:rPr>
        <w:t>d</w:t>
      </w:r>
      <w:r>
        <w:rPr>
          <w:bCs/>
        </w:rPr>
        <w:t xml:space="preserve"> to REDD+, and </w:t>
      </w:r>
      <w:r w:rsidR="0058635F">
        <w:rPr>
          <w:bCs/>
        </w:rPr>
        <w:t>will</w:t>
      </w:r>
      <w:r>
        <w:rPr>
          <w:bCs/>
        </w:rPr>
        <w:t xml:space="preserve"> be able to act as a </w:t>
      </w:r>
      <w:r w:rsidRPr="00B53F1C">
        <w:rPr>
          <w:b/>
          <w:bCs/>
          <w:i/>
        </w:rPr>
        <w:t>knowledge broker</w:t>
      </w:r>
      <w:r>
        <w:rPr>
          <w:bCs/>
        </w:rPr>
        <w:t xml:space="preserve"> between diverse stakeholders</w:t>
      </w:r>
      <w:r w:rsidR="0058635F">
        <w:rPr>
          <w:bCs/>
        </w:rPr>
        <w:t xml:space="preserve"> (Park et. al., 2012)</w:t>
      </w:r>
      <w:r>
        <w:rPr>
          <w:bCs/>
        </w:rPr>
        <w:t>.  All staff in the UN-REDD Programme can be knowledge brokers, to support the flow of relevant REDD+ knowledge, whether the source is the UN-REDD Programme, partner countries or other actors in the REDD+ community or UN.</w:t>
      </w:r>
    </w:p>
    <w:p w:rsidR="00F22F01" w:rsidRDefault="00F22F01" w:rsidP="00F22F01">
      <w:r>
        <w:t xml:space="preserve">The support to countries is for </w:t>
      </w:r>
      <w:r w:rsidRPr="00B53F1C">
        <w:rPr>
          <w:b/>
          <w:i/>
        </w:rPr>
        <w:t>REDD+ readiness and implementation</w:t>
      </w:r>
      <w:r>
        <w:t>, as countries are progressively moving from Phase I (readiness), onto Phase II (implementation) and eventually, Phase III (implementation) (UN-REDD Programme Strategy 2011).</w:t>
      </w:r>
    </w:p>
    <w:p w:rsidR="00B53F1C" w:rsidRPr="00B53F1C" w:rsidRDefault="00B53F1C" w:rsidP="00B53F1C">
      <w:pPr>
        <w:rPr>
          <w:b/>
        </w:rPr>
      </w:pPr>
      <w:r w:rsidRPr="00B53F1C">
        <w:rPr>
          <w:b/>
        </w:rPr>
        <w:t>Key parts of a REDD+ System</w:t>
      </w:r>
    </w:p>
    <w:p w:rsidR="00EB104D" w:rsidRDefault="00B53F1C">
      <w:r>
        <w:t xml:space="preserve">The ultimate outcome that countries are seeking to achieve in their efforts on REDD+ </w:t>
      </w:r>
      <w:proofErr w:type="gramStart"/>
      <w:r>
        <w:t>readiness,</w:t>
      </w:r>
      <w:proofErr w:type="gramEnd"/>
      <w:r>
        <w:t xml:space="preserve"> is to have a functioning national system that reduces emissions from deforestation and degradation.  There have been many attempts to define the key parts of a REDD+ system – none is perfect, as there are large variations in what REDD+ is interpreted to be by different actors.  The arrangement </w:t>
      </w:r>
      <w:hyperlink r:id="rId106" w:history="1">
        <w:r w:rsidRPr="00B40485">
          <w:rPr>
            <w:rStyle w:val="Hyperlink"/>
          </w:rPr>
          <w:t xml:space="preserve">presented </w:t>
        </w:r>
        <w:r w:rsidR="00B40485" w:rsidRPr="00B40485">
          <w:rPr>
            <w:rStyle w:val="Hyperlink"/>
          </w:rPr>
          <w:t>to Policy Board 10</w:t>
        </w:r>
      </w:hyperlink>
      <w:r w:rsidR="00B40485">
        <w:t xml:space="preserve"> </w:t>
      </w:r>
      <w:r>
        <w:t xml:space="preserve">has five main parts and can form the basis for focusing the knowledge management efforts for REDD+ readiness, in conjunction with the UN-REDD Programme work areas.  </w:t>
      </w:r>
      <w:proofErr w:type="gramStart"/>
      <w:r>
        <w:t>These draw on the structure of the Readiness Preparation Proposal (R-PP), as this is a template used by many countries and has</w:t>
      </w:r>
      <w:proofErr w:type="gramEnd"/>
      <w:r>
        <w:t xml:space="preserve"> been adopted by the FCPF and the UN-REDD Programme.  The five parts are organised slightly </w:t>
      </w:r>
      <w:r w:rsidRPr="00685794">
        <w:rPr>
          <w:rFonts w:cstheme="minorHAnsi"/>
        </w:rPr>
        <w:t>differently to the components of the FCPF R-Package assessment framework, to ensure consistency with UNFCCC agreements and the UN-REDD Programme ‘Support to National REDD+ Action’ framework (</w:t>
      </w:r>
      <w:hyperlink r:id="rId107" w:history="1">
        <w:r w:rsidRPr="00685794">
          <w:rPr>
            <w:rStyle w:val="Hyperlink"/>
            <w:rFonts w:cstheme="minorHAnsi"/>
            <w:color w:val="1F497D" w:themeColor="text2"/>
          </w:rPr>
          <w:t>SNA-GP Outcomes related to Governance</w:t>
        </w:r>
      </w:hyperlink>
      <w:r w:rsidRPr="00685794">
        <w:rPr>
          <w:rFonts w:cstheme="minorHAnsi"/>
        </w:rPr>
        <w:t>).</w:t>
      </w:r>
      <w:r w:rsidR="00EB104D">
        <w:br w:type="page"/>
      </w:r>
    </w:p>
    <w:p w:rsidR="00EB104D" w:rsidRDefault="00EB104D" w:rsidP="00EB104D">
      <w:pPr>
        <w:pStyle w:val="Heading2"/>
      </w:pPr>
      <w:bookmarkStart w:id="47" w:name="_Toc375154177"/>
      <w:r>
        <w:lastRenderedPageBreak/>
        <w:t xml:space="preserve">Appendix </w:t>
      </w:r>
      <w:r w:rsidR="00CE106F">
        <w:t>6</w:t>
      </w:r>
      <w:r>
        <w:t>: Knowledge Management Framework Expanded</w:t>
      </w:r>
      <w:bookmarkEnd w:id="47"/>
    </w:p>
    <w:p w:rsidR="00D974A4" w:rsidRPr="00D974A4" w:rsidRDefault="00D974A4" w:rsidP="00D974A4">
      <w:r>
        <w:t>The UN-REDD Programme knowledge management framework establishes a holistic approach to knowledge management and is integrated with the focal areas for 2014 – 2015.  Each section of the framework includes at least one proposed action.  These actions will be implemented by a package of acti</w:t>
      </w:r>
      <w:r w:rsidR="00CC14B0">
        <w:t>vitie</w:t>
      </w:r>
      <w:r>
        <w:t xml:space="preserve">s.  The components of knowledge flow will be used as a tool to identify blockages to the flow of knowledge and are explained in more detail below. </w:t>
      </w:r>
    </w:p>
    <w:tbl>
      <w:tblPr>
        <w:tblStyle w:val="TableGrid"/>
        <w:tblW w:w="10769" w:type="dxa"/>
        <w:tblInd w:w="-459" w:type="dxa"/>
        <w:tblLook w:val="04A0" w:firstRow="1" w:lastRow="0" w:firstColumn="1" w:lastColumn="0" w:noHBand="0" w:noVBand="1"/>
      </w:tblPr>
      <w:tblGrid>
        <w:gridCol w:w="2691"/>
        <w:gridCol w:w="2692"/>
        <w:gridCol w:w="2693"/>
        <w:gridCol w:w="2693"/>
      </w:tblGrid>
      <w:tr w:rsidR="00D974A4" w:rsidRPr="008F1B2D" w:rsidTr="00D974A4">
        <w:tc>
          <w:tcPr>
            <w:tcW w:w="2405" w:type="dxa"/>
            <w:shd w:val="clear" w:color="auto" w:fill="C6D9F1" w:themeFill="text2" w:themeFillTint="33"/>
          </w:tcPr>
          <w:p w:rsidR="00D974A4" w:rsidRDefault="00D974A4" w:rsidP="00D974A4">
            <w:pPr>
              <w:jc w:val="center"/>
              <w:rPr>
                <w:rFonts w:cstheme="minorHAnsi"/>
                <w:b/>
              </w:rPr>
            </w:pPr>
            <w:r>
              <w:rPr>
                <w:rFonts w:cstheme="minorHAnsi"/>
                <w:b/>
              </w:rPr>
              <w:t>Knowledge Management Components/</w:t>
            </w:r>
          </w:p>
          <w:p w:rsidR="00D974A4" w:rsidRPr="008F1B2D" w:rsidRDefault="00D974A4" w:rsidP="00D974A4">
            <w:pPr>
              <w:jc w:val="center"/>
              <w:rPr>
                <w:rFonts w:cstheme="minorHAnsi"/>
                <w:b/>
              </w:rPr>
            </w:pPr>
            <w:r>
              <w:rPr>
                <w:rFonts w:cstheme="minorHAnsi"/>
                <w:b/>
              </w:rPr>
              <w:t>Focal Areas</w:t>
            </w:r>
          </w:p>
        </w:tc>
        <w:tc>
          <w:tcPr>
            <w:tcW w:w="2405" w:type="dxa"/>
            <w:shd w:val="clear" w:color="auto" w:fill="C6D9F1" w:themeFill="text2" w:themeFillTint="33"/>
          </w:tcPr>
          <w:p w:rsidR="00D974A4" w:rsidRPr="008F1B2D" w:rsidRDefault="00D974A4" w:rsidP="00D974A4">
            <w:pPr>
              <w:jc w:val="center"/>
              <w:rPr>
                <w:rFonts w:cstheme="minorHAnsi"/>
                <w:b/>
              </w:rPr>
            </w:pPr>
            <w:r w:rsidRPr="008F1B2D">
              <w:rPr>
                <w:rFonts w:cstheme="minorHAnsi"/>
                <w:b/>
              </w:rPr>
              <w:t>Develop useful REDD+ knowledge products</w:t>
            </w:r>
          </w:p>
        </w:tc>
        <w:tc>
          <w:tcPr>
            <w:tcW w:w="2406" w:type="dxa"/>
            <w:shd w:val="clear" w:color="auto" w:fill="C6D9F1" w:themeFill="text2" w:themeFillTint="33"/>
          </w:tcPr>
          <w:p w:rsidR="00D974A4" w:rsidRPr="008F1B2D" w:rsidRDefault="00D974A4" w:rsidP="00D974A4">
            <w:pPr>
              <w:jc w:val="center"/>
              <w:rPr>
                <w:rFonts w:cstheme="minorHAnsi"/>
                <w:b/>
              </w:rPr>
            </w:pPr>
            <w:r w:rsidRPr="008F1B2D">
              <w:rPr>
                <w:rFonts w:cstheme="minorHAnsi"/>
                <w:b/>
              </w:rPr>
              <w:t>Strengthen REDD+ knowledge networks</w:t>
            </w:r>
          </w:p>
        </w:tc>
        <w:tc>
          <w:tcPr>
            <w:tcW w:w="2406" w:type="dxa"/>
            <w:shd w:val="clear" w:color="auto" w:fill="C6D9F1" w:themeFill="text2" w:themeFillTint="33"/>
          </w:tcPr>
          <w:p w:rsidR="00D974A4" w:rsidRPr="008F1B2D" w:rsidRDefault="00D974A4" w:rsidP="00D974A4">
            <w:pPr>
              <w:jc w:val="center"/>
              <w:rPr>
                <w:rFonts w:cstheme="minorHAnsi"/>
                <w:b/>
              </w:rPr>
            </w:pPr>
            <w:r w:rsidRPr="008F1B2D">
              <w:rPr>
                <w:rFonts w:cstheme="minorHAnsi"/>
                <w:b/>
              </w:rPr>
              <w:t>Coordinate comprehensive, targeted capacity development</w:t>
            </w:r>
          </w:p>
        </w:tc>
      </w:tr>
      <w:tr w:rsidR="00D974A4" w:rsidRPr="008F1B2D" w:rsidTr="00D974A4">
        <w:tc>
          <w:tcPr>
            <w:tcW w:w="2405" w:type="dxa"/>
            <w:shd w:val="clear" w:color="auto" w:fill="C6D9F1" w:themeFill="text2" w:themeFillTint="33"/>
          </w:tcPr>
          <w:p w:rsidR="00D974A4" w:rsidRPr="008F1B2D" w:rsidRDefault="00D974A4" w:rsidP="00D974A4">
            <w:pPr>
              <w:rPr>
                <w:rFonts w:cstheme="minorHAnsi"/>
                <w:b/>
              </w:rPr>
            </w:pPr>
            <w:r w:rsidRPr="008F1B2D">
              <w:rPr>
                <w:rFonts w:cstheme="minorHAnsi"/>
                <w:b/>
              </w:rPr>
              <w:t>People</w:t>
            </w:r>
          </w:p>
        </w:tc>
        <w:tc>
          <w:tcPr>
            <w:tcW w:w="2405" w:type="dxa"/>
          </w:tcPr>
          <w:p w:rsidR="00D974A4" w:rsidRDefault="00D974A4" w:rsidP="00D974A4">
            <w:pPr>
              <w:rPr>
                <w:rFonts w:cstheme="minorHAnsi"/>
                <w:bCs/>
                <w:iCs/>
              </w:rPr>
            </w:pPr>
            <w:r w:rsidRPr="008F1B2D">
              <w:rPr>
                <w:rFonts w:cstheme="minorHAnsi"/>
                <w:bCs/>
                <w:iCs/>
              </w:rPr>
              <w:t>Enhance UN-REDD Programme communication and social media outreach capacity</w:t>
            </w:r>
          </w:p>
          <w:p w:rsidR="00D974A4" w:rsidRPr="008F1B2D" w:rsidRDefault="00D974A4" w:rsidP="00D974A4">
            <w:pPr>
              <w:rPr>
                <w:rFonts w:cstheme="minorHAnsi"/>
                <w:bCs/>
                <w:iCs/>
              </w:rPr>
            </w:pPr>
          </w:p>
        </w:tc>
        <w:tc>
          <w:tcPr>
            <w:tcW w:w="2406" w:type="dxa"/>
          </w:tcPr>
          <w:p w:rsidR="00D974A4" w:rsidRPr="008F1B2D" w:rsidRDefault="00D974A4" w:rsidP="00D974A4">
            <w:pPr>
              <w:rPr>
                <w:rFonts w:cstheme="minorHAnsi"/>
                <w:bCs/>
                <w:iCs/>
              </w:rPr>
            </w:pPr>
            <w:r w:rsidRPr="008F1B2D">
              <w:rPr>
                <w:rFonts w:cstheme="minorHAnsi"/>
                <w:bCs/>
                <w:iCs/>
              </w:rPr>
              <w:t>Establish Communities of Practice for REDD+ thematic and geographic areas</w:t>
            </w:r>
          </w:p>
        </w:tc>
        <w:tc>
          <w:tcPr>
            <w:tcW w:w="2406" w:type="dxa"/>
          </w:tcPr>
          <w:p w:rsidR="00D974A4" w:rsidRPr="008F1B2D" w:rsidRDefault="00D974A4" w:rsidP="00D974A4">
            <w:pPr>
              <w:rPr>
                <w:rFonts w:cstheme="minorHAnsi"/>
                <w:bCs/>
                <w:iCs/>
              </w:rPr>
            </w:pPr>
            <w:r w:rsidRPr="008F1B2D">
              <w:rPr>
                <w:rFonts w:cstheme="minorHAnsi"/>
                <w:bCs/>
                <w:iCs/>
              </w:rPr>
              <w:t>Develop knowledge management capacity</w:t>
            </w:r>
          </w:p>
          <w:p w:rsidR="00D974A4" w:rsidRPr="008F1B2D" w:rsidRDefault="00D974A4" w:rsidP="00D974A4">
            <w:pPr>
              <w:rPr>
                <w:rFonts w:cstheme="minorHAnsi"/>
              </w:rPr>
            </w:pPr>
          </w:p>
        </w:tc>
      </w:tr>
      <w:tr w:rsidR="00D974A4" w:rsidRPr="008F1B2D" w:rsidTr="00D974A4">
        <w:tc>
          <w:tcPr>
            <w:tcW w:w="2405" w:type="dxa"/>
            <w:shd w:val="clear" w:color="auto" w:fill="C6D9F1" w:themeFill="text2" w:themeFillTint="33"/>
          </w:tcPr>
          <w:p w:rsidR="00D974A4" w:rsidRPr="008F1B2D" w:rsidRDefault="00D974A4" w:rsidP="00D974A4">
            <w:pPr>
              <w:rPr>
                <w:rFonts w:cstheme="minorHAnsi"/>
                <w:b/>
              </w:rPr>
            </w:pPr>
            <w:r w:rsidRPr="008F1B2D">
              <w:rPr>
                <w:rFonts w:cstheme="minorHAnsi"/>
                <w:b/>
              </w:rPr>
              <w:t>Processes</w:t>
            </w:r>
          </w:p>
        </w:tc>
        <w:tc>
          <w:tcPr>
            <w:tcW w:w="2405" w:type="dxa"/>
          </w:tcPr>
          <w:p w:rsidR="00D974A4" w:rsidRPr="008F1B2D" w:rsidRDefault="00D974A4" w:rsidP="00D974A4">
            <w:pPr>
              <w:rPr>
                <w:rFonts w:cstheme="minorHAnsi"/>
                <w:bCs/>
                <w:iCs/>
              </w:rPr>
            </w:pPr>
            <w:r w:rsidRPr="008F1B2D">
              <w:rPr>
                <w:rFonts w:cstheme="minorHAnsi"/>
                <w:bCs/>
                <w:iCs/>
              </w:rPr>
              <w:t>Revise the approach to UN-REDD Programme knowledge product development</w:t>
            </w:r>
          </w:p>
          <w:p w:rsidR="00D974A4" w:rsidRPr="008F1B2D" w:rsidRDefault="00D974A4" w:rsidP="00D974A4">
            <w:pPr>
              <w:rPr>
                <w:rFonts w:cstheme="minorHAnsi"/>
              </w:rPr>
            </w:pPr>
          </w:p>
        </w:tc>
        <w:tc>
          <w:tcPr>
            <w:tcW w:w="2406" w:type="dxa"/>
          </w:tcPr>
          <w:p w:rsidR="00D974A4" w:rsidRDefault="00D974A4" w:rsidP="00D974A4">
            <w:pPr>
              <w:rPr>
                <w:rFonts w:cstheme="minorHAnsi"/>
                <w:bCs/>
                <w:iCs/>
              </w:rPr>
            </w:pPr>
            <w:r w:rsidRPr="008F1B2D">
              <w:rPr>
                <w:rFonts w:cstheme="minorHAnsi"/>
                <w:bCs/>
                <w:iCs/>
              </w:rPr>
              <w:t>Implement peer assists, country connections and knowledge exchange events</w:t>
            </w:r>
          </w:p>
          <w:p w:rsidR="00D974A4" w:rsidRPr="008F1B2D" w:rsidRDefault="00D974A4" w:rsidP="00D974A4">
            <w:pPr>
              <w:rPr>
                <w:rFonts w:cstheme="minorHAnsi"/>
                <w:bCs/>
                <w:iCs/>
              </w:rPr>
            </w:pPr>
          </w:p>
          <w:p w:rsidR="00D974A4" w:rsidRDefault="00D974A4" w:rsidP="00D974A4">
            <w:pPr>
              <w:rPr>
                <w:rFonts w:cstheme="minorHAnsi"/>
                <w:bCs/>
                <w:iCs/>
              </w:rPr>
            </w:pPr>
            <w:r w:rsidRPr="008F1B2D">
              <w:rPr>
                <w:rFonts w:cstheme="minorHAnsi"/>
                <w:bCs/>
                <w:iCs/>
              </w:rPr>
              <w:t>Systematically capture, share and apply lessons learned from experience</w:t>
            </w:r>
          </w:p>
          <w:p w:rsidR="00D974A4" w:rsidRPr="008F1B2D" w:rsidRDefault="00D974A4" w:rsidP="00D974A4">
            <w:pPr>
              <w:rPr>
                <w:rFonts w:cstheme="minorHAnsi"/>
                <w:bCs/>
                <w:iCs/>
              </w:rPr>
            </w:pPr>
          </w:p>
        </w:tc>
        <w:tc>
          <w:tcPr>
            <w:tcW w:w="2406" w:type="dxa"/>
          </w:tcPr>
          <w:p w:rsidR="00D974A4" w:rsidRPr="008F1B2D" w:rsidRDefault="00D974A4" w:rsidP="00D974A4">
            <w:pPr>
              <w:rPr>
                <w:rFonts w:cstheme="minorHAnsi"/>
                <w:bCs/>
                <w:iCs/>
              </w:rPr>
            </w:pPr>
            <w:r w:rsidRPr="008F1B2D">
              <w:rPr>
                <w:rFonts w:cstheme="minorHAnsi"/>
                <w:bCs/>
                <w:iCs/>
              </w:rPr>
              <w:t>Integrate knowledge management practices into Targeted Support to respond to country needs</w:t>
            </w:r>
          </w:p>
          <w:p w:rsidR="00D974A4" w:rsidRPr="008F1B2D" w:rsidRDefault="00D974A4" w:rsidP="00D974A4">
            <w:pPr>
              <w:rPr>
                <w:rFonts w:cstheme="minorHAnsi"/>
              </w:rPr>
            </w:pPr>
          </w:p>
        </w:tc>
      </w:tr>
      <w:tr w:rsidR="00D974A4" w:rsidRPr="008F1B2D" w:rsidTr="00D974A4">
        <w:tc>
          <w:tcPr>
            <w:tcW w:w="2405" w:type="dxa"/>
            <w:shd w:val="clear" w:color="auto" w:fill="C6D9F1" w:themeFill="text2" w:themeFillTint="33"/>
          </w:tcPr>
          <w:p w:rsidR="00D974A4" w:rsidRPr="008F1B2D" w:rsidRDefault="00D974A4" w:rsidP="00D974A4">
            <w:pPr>
              <w:rPr>
                <w:rFonts w:cstheme="minorHAnsi"/>
                <w:b/>
              </w:rPr>
            </w:pPr>
            <w:r w:rsidRPr="008F1B2D">
              <w:rPr>
                <w:rFonts w:cstheme="minorHAnsi"/>
                <w:b/>
              </w:rPr>
              <w:t>Technology</w:t>
            </w:r>
          </w:p>
        </w:tc>
        <w:tc>
          <w:tcPr>
            <w:tcW w:w="2405" w:type="dxa"/>
          </w:tcPr>
          <w:p w:rsidR="00D974A4" w:rsidRPr="008F1B2D" w:rsidRDefault="00D974A4" w:rsidP="00D974A4">
            <w:pPr>
              <w:rPr>
                <w:rFonts w:cstheme="minorHAnsi"/>
                <w:bCs/>
                <w:iCs/>
              </w:rPr>
            </w:pPr>
            <w:r w:rsidRPr="008F1B2D">
              <w:rPr>
                <w:rFonts w:cstheme="minorHAnsi"/>
                <w:bCs/>
                <w:iCs/>
              </w:rPr>
              <w:t>Enhance the UN-REDD Programme resources libraries</w:t>
            </w:r>
          </w:p>
          <w:p w:rsidR="00D974A4" w:rsidRPr="008F1B2D" w:rsidRDefault="00D974A4" w:rsidP="00D974A4">
            <w:pPr>
              <w:rPr>
                <w:rFonts w:cstheme="minorHAnsi"/>
                <w:bCs/>
                <w:iCs/>
              </w:rPr>
            </w:pPr>
          </w:p>
          <w:p w:rsidR="00D974A4" w:rsidRDefault="00D974A4" w:rsidP="00D974A4">
            <w:pPr>
              <w:rPr>
                <w:rFonts w:cstheme="minorHAnsi"/>
                <w:bCs/>
                <w:iCs/>
              </w:rPr>
            </w:pPr>
            <w:r w:rsidRPr="008F1B2D">
              <w:rPr>
                <w:rFonts w:cstheme="minorHAnsi"/>
                <w:bCs/>
                <w:iCs/>
              </w:rPr>
              <w:t>Develop a taxonomy of knowledge topics for REDD+ readiness and implementation</w:t>
            </w:r>
          </w:p>
          <w:p w:rsidR="00D974A4" w:rsidRPr="008F1B2D" w:rsidRDefault="00D974A4" w:rsidP="00D974A4">
            <w:pPr>
              <w:rPr>
                <w:rFonts w:cstheme="minorHAnsi"/>
                <w:bCs/>
                <w:iCs/>
              </w:rPr>
            </w:pPr>
          </w:p>
        </w:tc>
        <w:tc>
          <w:tcPr>
            <w:tcW w:w="2406" w:type="dxa"/>
          </w:tcPr>
          <w:p w:rsidR="00D974A4" w:rsidRPr="008F1B2D" w:rsidRDefault="00D974A4" w:rsidP="00D974A4">
            <w:pPr>
              <w:rPr>
                <w:rFonts w:cstheme="minorHAnsi"/>
                <w:bCs/>
                <w:iCs/>
              </w:rPr>
            </w:pPr>
            <w:r w:rsidRPr="008F1B2D">
              <w:rPr>
                <w:rFonts w:cstheme="minorHAnsi"/>
                <w:bCs/>
                <w:iCs/>
              </w:rPr>
              <w:t>Improve collaborative technology and information management tools</w:t>
            </w:r>
          </w:p>
          <w:p w:rsidR="00D974A4" w:rsidRPr="008F1B2D" w:rsidRDefault="00D974A4" w:rsidP="00D974A4">
            <w:pPr>
              <w:rPr>
                <w:rFonts w:cstheme="minorHAnsi"/>
              </w:rPr>
            </w:pPr>
          </w:p>
        </w:tc>
        <w:tc>
          <w:tcPr>
            <w:tcW w:w="2406" w:type="dxa"/>
          </w:tcPr>
          <w:p w:rsidR="00D974A4" w:rsidRPr="008F1B2D" w:rsidRDefault="00D974A4" w:rsidP="00D974A4">
            <w:pPr>
              <w:rPr>
                <w:rFonts w:cstheme="minorHAnsi"/>
                <w:bCs/>
                <w:iCs/>
              </w:rPr>
            </w:pPr>
            <w:r w:rsidRPr="008F1B2D">
              <w:rPr>
                <w:rFonts w:cstheme="minorHAnsi"/>
                <w:bCs/>
                <w:iCs/>
              </w:rPr>
              <w:t>Develop repository of REDD+ capacity development resources</w:t>
            </w:r>
          </w:p>
          <w:p w:rsidR="00D974A4" w:rsidRPr="008F1B2D" w:rsidRDefault="00D974A4" w:rsidP="00D974A4">
            <w:pPr>
              <w:rPr>
                <w:rFonts w:cstheme="minorHAnsi"/>
              </w:rPr>
            </w:pPr>
          </w:p>
        </w:tc>
      </w:tr>
      <w:tr w:rsidR="00D974A4" w:rsidRPr="008F1B2D" w:rsidTr="00D974A4">
        <w:tc>
          <w:tcPr>
            <w:tcW w:w="2405" w:type="dxa"/>
            <w:shd w:val="clear" w:color="auto" w:fill="C6D9F1" w:themeFill="text2" w:themeFillTint="33"/>
          </w:tcPr>
          <w:p w:rsidR="00D974A4" w:rsidRPr="008F1B2D" w:rsidRDefault="00D974A4" w:rsidP="00D974A4">
            <w:pPr>
              <w:rPr>
                <w:rFonts w:cstheme="minorHAnsi"/>
                <w:b/>
              </w:rPr>
            </w:pPr>
            <w:r w:rsidRPr="008F1B2D">
              <w:rPr>
                <w:rFonts w:cstheme="minorHAnsi"/>
                <w:b/>
              </w:rPr>
              <w:t>Governance</w:t>
            </w:r>
          </w:p>
        </w:tc>
        <w:tc>
          <w:tcPr>
            <w:tcW w:w="2405" w:type="dxa"/>
          </w:tcPr>
          <w:p w:rsidR="00D974A4" w:rsidRPr="008F1B2D" w:rsidRDefault="00D974A4" w:rsidP="00D974A4">
            <w:pPr>
              <w:rPr>
                <w:rFonts w:cstheme="minorHAnsi"/>
                <w:bCs/>
                <w:iCs/>
              </w:rPr>
            </w:pPr>
            <w:r w:rsidRPr="008F1B2D">
              <w:rPr>
                <w:rFonts w:cstheme="minorHAnsi"/>
                <w:bCs/>
                <w:iCs/>
              </w:rPr>
              <w:t>Enhance development and support tools for National Programmes</w:t>
            </w:r>
          </w:p>
          <w:p w:rsidR="00D974A4" w:rsidRPr="008F1B2D" w:rsidRDefault="00D974A4" w:rsidP="00D974A4">
            <w:pPr>
              <w:rPr>
                <w:rFonts w:cstheme="minorHAnsi"/>
              </w:rPr>
            </w:pPr>
          </w:p>
        </w:tc>
        <w:tc>
          <w:tcPr>
            <w:tcW w:w="2406" w:type="dxa"/>
          </w:tcPr>
          <w:p w:rsidR="00D974A4" w:rsidRPr="008F1B2D" w:rsidRDefault="00D974A4" w:rsidP="00D974A4">
            <w:pPr>
              <w:rPr>
                <w:rFonts w:cstheme="minorHAnsi"/>
                <w:bCs/>
                <w:iCs/>
              </w:rPr>
            </w:pPr>
            <w:r w:rsidRPr="008F1B2D">
              <w:rPr>
                <w:rFonts w:cstheme="minorHAnsi"/>
                <w:bCs/>
                <w:iCs/>
              </w:rPr>
              <w:t>Strengthen strategic partnerships with REDD+ community</w:t>
            </w:r>
          </w:p>
          <w:p w:rsidR="00D974A4" w:rsidRPr="008F1B2D" w:rsidRDefault="00D974A4" w:rsidP="00D974A4">
            <w:pPr>
              <w:rPr>
                <w:rFonts w:cstheme="minorHAnsi"/>
              </w:rPr>
            </w:pPr>
          </w:p>
        </w:tc>
        <w:tc>
          <w:tcPr>
            <w:tcW w:w="2406" w:type="dxa"/>
          </w:tcPr>
          <w:p w:rsidR="00D974A4" w:rsidRPr="008F1B2D" w:rsidRDefault="00D974A4" w:rsidP="00D974A4">
            <w:pPr>
              <w:rPr>
                <w:rFonts w:cstheme="minorHAnsi"/>
                <w:bCs/>
                <w:iCs/>
              </w:rPr>
            </w:pPr>
            <w:r w:rsidRPr="008F1B2D">
              <w:rPr>
                <w:rFonts w:cstheme="minorHAnsi"/>
                <w:bCs/>
                <w:iCs/>
              </w:rPr>
              <w:t>Develop national knowledge management and capacity development plans</w:t>
            </w:r>
          </w:p>
          <w:p w:rsidR="00D974A4" w:rsidRPr="008F1B2D" w:rsidRDefault="00D974A4" w:rsidP="00D974A4">
            <w:pPr>
              <w:rPr>
                <w:rFonts w:cstheme="minorHAnsi"/>
                <w:bCs/>
                <w:iCs/>
              </w:rPr>
            </w:pPr>
          </w:p>
          <w:p w:rsidR="00D974A4" w:rsidRDefault="00D974A4" w:rsidP="00D974A4">
            <w:pPr>
              <w:rPr>
                <w:rFonts w:cstheme="minorHAnsi"/>
                <w:bCs/>
                <w:iCs/>
              </w:rPr>
            </w:pPr>
            <w:r w:rsidRPr="008F1B2D">
              <w:rPr>
                <w:rFonts w:cstheme="minorHAnsi"/>
                <w:bCs/>
                <w:iCs/>
              </w:rPr>
              <w:t>Design, develop and deliver a REDD+ Academy with associated resources and tools for REDD+ capacity development</w:t>
            </w:r>
          </w:p>
          <w:p w:rsidR="00D974A4" w:rsidRPr="008F1B2D" w:rsidRDefault="00D974A4" w:rsidP="00D974A4">
            <w:pPr>
              <w:rPr>
                <w:rFonts w:cstheme="minorHAnsi"/>
                <w:bCs/>
                <w:iCs/>
              </w:rPr>
            </w:pPr>
          </w:p>
        </w:tc>
      </w:tr>
    </w:tbl>
    <w:p w:rsidR="00D974A4" w:rsidRDefault="00D974A4" w:rsidP="00EB104D">
      <w:pPr>
        <w:rPr>
          <w:rFonts w:cstheme="minorHAnsi"/>
        </w:rPr>
      </w:pPr>
    </w:p>
    <w:p w:rsidR="00D974A4" w:rsidRDefault="00D974A4">
      <w:pPr>
        <w:rPr>
          <w:rFonts w:cstheme="minorHAnsi"/>
        </w:rPr>
      </w:pPr>
      <w:r>
        <w:rPr>
          <w:rFonts w:cstheme="minorHAnsi"/>
        </w:rPr>
        <w:br w:type="page"/>
      </w:r>
    </w:p>
    <w:p w:rsidR="003C2218" w:rsidRPr="005108DB" w:rsidRDefault="003C2218" w:rsidP="003C2218">
      <w:pPr>
        <w:rPr>
          <w:b/>
        </w:rPr>
      </w:pPr>
      <w:r w:rsidRPr="005108DB">
        <w:rPr>
          <w:b/>
        </w:rPr>
        <w:lastRenderedPageBreak/>
        <w:t>UN-REDD Programme Knowledge Management Focal Areas, Actions and Activities</w:t>
      </w:r>
    </w:p>
    <w:tbl>
      <w:tblPr>
        <w:tblStyle w:val="TableGrid"/>
        <w:tblW w:w="10769" w:type="dxa"/>
        <w:tblInd w:w="-459" w:type="dxa"/>
        <w:tblLook w:val="04A0" w:firstRow="1" w:lastRow="0" w:firstColumn="1" w:lastColumn="0" w:noHBand="0" w:noVBand="1"/>
      </w:tblPr>
      <w:tblGrid>
        <w:gridCol w:w="2393"/>
        <w:gridCol w:w="3496"/>
        <w:gridCol w:w="4880"/>
      </w:tblGrid>
      <w:tr w:rsidR="003C2218" w:rsidRPr="00947A26" w:rsidTr="006552A6">
        <w:tc>
          <w:tcPr>
            <w:tcW w:w="2393" w:type="dxa"/>
            <w:shd w:val="clear" w:color="auto" w:fill="C6D9F1" w:themeFill="text2" w:themeFillTint="33"/>
          </w:tcPr>
          <w:p w:rsidR="003C2218" w:rsidRPr="00947A26" w:rsidRDefault="003C2218" w:rsidP="006552A6">
            <w:pPr>
              <w:jc w:val="center"/>
              <w:rPr>
                <w:rFonts w:cstheme="minorHAnsi"/>
                <w:b/>
              </w:rPr>
            </w:pPr>
            <w:r w:rsidRPr="00947A26">
              <w:rPr>
                <w:rFonts w:cstheme="minorHAnsi"/>
                <w:b/>
              </w:rPr>
              <w:t>Focal Area</w:t>
            </w:r>
          </w:p>
        </w:tc>
        <w:tc>
          <w:tcPr>
            <w:tcW w:w="3496" w:type="dxa"/>
            <w:shd w:val="clear" w:color="auto" w:fill="C6D9F1" w:themeFill="text2" w:themeFillTint="33"/>
          </w:tcPr>
          <w:p w:rsidR="003C2218" w:rsidRPr="00947A26" w:rsidRDefault="003C2218" w:rsidP="006552A6">
            <w:pPr>
              <w:jc w:val="center"/>
              <w:rPr>
                <w:rFonts w:cstheme="minorHAnsi"/>
                <w:b/>
              </w:rPr>
            </w:pPr>
            <w:r w:rsidRPr="00947A26">
              <w:rPr>
                <w:rFonts w:cstheme="minorHAnsi"/>
                <w:b/>
              </w:rPr>
              <w:t>Actions</w:t>
            </w:r>
          </w:p>
        </w:tc>
        <w:tc>
          <w:tcPr>
            <w:tcW w:w="4880" w:type="dxa"/>
            <w:shd w:val="clear" w:color="auto" w:fill="C6D9F1" w:themeFill="text2" w:themeFillTint="33"/>
          </w:tcPr>
          <w:p w:rsidR="003C2218" w:rsidRPr="00947A26" w:rsidRDefault="003C2218" w:rsidP="006552A6">
            <w:pPr>
              <w:jc w:val="center"/>
              <w:rPr>
                <w:rFonts w:cstheme="minorHAnsi"/>
                <w:b/>
              </w:rPr>
            </w:pPr>
            <w:r w:rsidRPr="00947A26">
              <w:rPr>
                <w:rFonts w:cstheme="minorHAnsi"/>
                <w:b/>
              </w:rPr>
              <w:t>Activities</w:t>
            </w:r>
          </w:p>
        </w:tc>
      </w:tr>
      <w:tr w:rsidR="003C2218" w:rsidRPr="00947A26" w:rsidTr="006552A6">
        <w:tc>
          <w:tcPr>
            <w:tcW w:w="2393" w:type="dxa"/>
            <w:vMerge w:val="restart"/>
          </w:tcPr>
          <w:p w:rsidR="003C2218" w:rsidRPr="00947A26" w:rsidRDefault="003C2218" w:rsidP="006552A6">
            <w:pPr>
              <w:rPr>
                <w:rFonts w:cstheme="minorHAnsi"/>
                <w:b/>
                <w:bCs/>
                <w:color w:val="000000"/>
              </w:rPr>
            </w:pPr>
            <w:r w:rsidRPr="00947A26">
              <w:rPr>
                <w:rFonts w:cstheme="minorHAnsi"/>
                <w:b/>
                <w:bCs/>
                <w:color w:val="000000"/>
              </w:rPr>
              <w:t>Knowledge Products</w:t>
            </w:r>
          </w:p>
        </w:tc>
        <w:tc>
          <w:tcPr>
            <w:tcW w:w="3496" w:type="dxa"/>
          </w:tcPr>
          <w:p w:rsidR="003C2218" w:rsidRPr="00947A26" w:rsidRDefault="003C2218" w:rsidP="006552A6">
            <w:pPr>
              <w:rPr>
                <w:rFonts w:cstheme="minorHAnsi"/>
                <w:i/>
                <w:iCs/>
                <w:color w:val="000000"/>
              </w:rPr>
            </w:pPr>
            <w:r w:rsidRPr="00947A26">
              <w:rPr>
                <w:rFonts w:cstheme="minorHAnsi"/>
                <w:i/>
                <w:iCs/>
                <w:color w:val="000000"/>
              </w:rPr>
              <w:t>Taxonomy of REDD+ topics</w:t>
            </w:r>
          </w:p>
        </w:tc>
        <w:tc>
          <w:tcPr>
            <w:tcW w:w="4880" w:type="dxa"/>
          </w:tcPr>
          <w:p w:rsidR="003C2218" w:rsidRPr="00947A26" w:rsidRDefault="003C2218" w:rsidP="006552A6">
            <w:pPr>
              <w:rPr>
                <w:rFonts w:cstheme="minorHAnsi"/>
                <w:color w:val="000000"/>
              </w:rPr>
            </w:pPr>
            <w:r w:rsidRPr="00947A26">
              <w:rPr>
                <w:rFonts w:cstheme="minorHAnsi"/>
                <w:color w:val="000000"/>
              </w:rPr>
              <w:t>Taxonomy of REDD+ topics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Product development process</w:t>
            </w:r>
          </w:p>
        </w:tc>
        <w:tc>
          <w:tcPr>
            <w:tcW w:w="4880" w:type="dxa"/>
          </w:tcPr>
          <w:p w:rsidR="003C2218" w:rsidRPr="00947A26" w:rsidRDefault="003C2218" w:rsidP="006552A6">
            <w:pPr>
              <w:rPr>
                <w:rFonts w:cstheme="minorHAnsi"/>
                <w:color w:val="000000"/>
              </w:rPr>
            </w:pPr>
            <w:r>
              <w:rPr>
                <w:rFonts w:cstheme="minorHAnsi"/>
                <w:color w:val="000000"/>
              </w:rPr>
              <w:t>Country product prioritie</w:t>
            </w:r>
            <w:r w:rsidRPr="00947A26">
              <w:rPr>
                <w:rFonts w:cstheme="minorHAnsi"/>
                <w:color w:val="000000"/>
              </w:rPr>
              <w:t>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 xml:space="preserve">UN-REDD products appreciative enquiry </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REDD+ community products appreciative enquiry</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Product procedures, templates and tools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Pr</w:t>
            </w:r>
            <w:r>
              <w:rPr>
                <w:rFonts w:cstheme="minorHAnsi"/>
                <w:color w:val="000000"/>
              </w:rPr>
              <w:t>opose</w:t>
            </w:r>
            <w:r w:rsidRPr="00947A26">
              <w:rPr>
                <w:rFonts w:cstheme="minorHAnsi"/>
                <w:color w:val="000000"/>
              </w:rPr>
              <w:t xml:space="preserve"> new REDD+ products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 xml:space="preserve">Priority </w:t>
            </w:r>
            <w:r>
              <w:rPr>
                <w:rFonts w:cstheme="minorHAnsi"/>
                <w:color w:val="000000"/>
              </w:rPr>
              <w:t xml:space="preserve">products </w:t>
            </w:r>
            <w:r w:rsidRPr="00947A26">
              <w:rPr>
                <w:rFonts w:cstheme="minorHAnsi"/>
                <w:color w:val="000000"/>
              </w:rPr>
              <w:t>for translation</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Resources libraries</w:t>
            </w:r>
          </w:p>
        </w:tc>
        <w:tc>
          <w:tcPr>
            <w:tcW w:w="4880" w:type="dxa"/>
          </w:tcPr>
          <w:p w:rsidR="003C2218" w:rsidRPr="00947A26" w:rsidRDefault="003C2218" w:rsidP="006552A6">
            <w:pPr>
              <w:rPr>
                <w:rFonts w:cstheme="minorHAnsi"/>
                <w:color w:val="000000"/>
              </w:rPr>
            </w:pPr>
            <w:r w:rsidRPr="00947A26">
              <w:rPr>
                <w:rFonts w:cstheme="minorHAnsi"/>
                <w:color w:val="000000"/>
              </w:rPr>
              <w:t>Align libraries to taxonomy</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Update workspace document management system</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Links to REDD+ community</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Photo library</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Communication and social media</w:t>
            </w:r>
          </w:p>
        </w:tc>
        <w:tc>
          <w:tcPr>
            <w:tcW w:w="4880" w:type="dxa"/>
          </w:tcPr>
          <w:p w:rsidR="003C2218" w:rsidRPr="00947A26" w:rsidRDefault="003C2218" w:rsidP="006552A6">
            <w:pPr>
              <w:rPr>
                <w:rFonts w:cstheme="minorHAnsi"/>
                <w:color w:val="000000"/>
              </w:rPr>
            </w:pPr>
            <w:r w:rsidRPr="00947A26">
              <w:rPr>
                <w:rFonts w:cstheme="minorHAnsi"/>
                <w:color w:val="000000"/>
              </w:rPr>
              <w:t>County communication capacity development</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Country blogging</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Country content in UN-REDD social media</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Align communication strategy and KM strategy</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National Programme tools</w:t>
            </w:r>
          </w:p>
        </w:tc>
        <w:tc>
          <w:tcPr>
            <w:tcW w:w="4880" w:type="dxa"/>
          </w:tcPr>
          <w:p w:rsidR="003C2218" w:rsidRPr="00947A26" w:rsidRDefault="003C2218" w:rsidP="006552A6">
            <w:pPr>
              <w:rPr>
                <w:rFonts w:cstheme="minorHAnsi"/>
                <w:color w:val="000000"/>
              </w:rPr>
            </w:pPr>
            <w:r>
              <w:rPr>
                <w:rFonts w:cstheme="minorHAnsi"/>
                <w:color w:val="000000"/>
              </w:rPr>
              <w:t>K</w:t>
            </w:r>
            <w:r w:rsidRPr="00947A26">
              <w:rPr>
                <w:rFonts w:cstheme="minorHAnsi"/>
                <w:color w:val="000000"/>
              </w:rPr>
              <w:t xml:space="preserve">nowledge </w:t>
            </w:r>
            <w:r>
              <w:rPr>
                <w:rFonts w:cstheme="minorHAnsi"/>
                <w:color w:val="000000"/>
              </w:rPr>
              <w:t xml:space="preserve">needs for </w:t>
            </w:r>
            <w:r w:rsidRPr="00947A26">
              <w:rPr>
                <w:rFonts w:cstheme="minorHAnsi"/>
                <w:color w:val="000000"/>
              </w:rPr>
              <w:t xml:space="preserve">R-PP process </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New National Programme knowledge products</w:t>
            </w:r>
          </w:p>
        </w:tc>
      </w:tr>
      <w:tr w:rsidR="003C2218" w:rsidRPr="00947A26" w:rsidTr="006552A6">
        <w:tc>
          <w:tcPr>
            <w:tcW w:w="2393" w:type="dxa"/>
            <w:vMerge w:val="restart"/>
          </w:tcPr>
          <w:p w:rsidR="003C2218" w:rsidRPr="00103B3A" w:rsidRDefault="003C2218" w:rsidP="006552A6">
            <w:pPr>
              <w:rPr>
                <w:rFonts w:cstheme="minorHAnsi"/>
                <w:b/>
                <w:bCs/>
                <w:color w:val="000000"/>
              </w:rPr>
            </w:pPr>
            <w:r w:rsidRPr="00947A26">
              <w:rPr>
                <w:rFonts w:cstheme="minorHAnsi"/>
                <w:b/>
                <w:bCs/>
                <w:color w:val="000000"/>
              </w:rPr>
              <w:t>Knowledge Networks</w:t>
            </w: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Lessons learned</w:t>
            </w:r>
          </w:p>
        </w:tc>
        <w:tc>
          <w:tcPr>
            <w:tcW w:w="4880" w:type="dxa"/>
          </w:tcPr>
          <w:p w:rsidR="003C2218" w:rsidRPr="00947A26" w:rsidRDefault="003C2218" w:rsidP="006552A6">
            <w:pPr>
              <w:rPr>
                <w:rFonts w:cstheme="minorHAnsi"/>
                <w:color w:val="000000"/>
              </w:rPr>
            </w:pPr>
            <w:r w:rsidRPr="00947A26">
              <w:rPr>
                <w:rFonts w:cstheme="minorHAnsi"/>
                <w:color w:val="000000"/>
              </w:rPr>
              <w:t>Priority REDD+ topics for lessons learned</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Learning before, during and after milestones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Lessons learned events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Lessons management system</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Lessons learned teams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Consolidated lessons learned products</w:t>
            </w:r>
          </w:p>
        </w:tc>
      </w:tr>
      <w:tr w:rsidR="003C2218" w:rsidRPr="00947A26" w:rsidTr="006552A6">
        <w:tc>
          <w:tcPr>
            <w:tcW w:w="2393" w:type="dxa"/>
            <w:vMerge/>
          </w:tcPr>
          <w:p w:rsidR="003C2218" w:rsidRPr="00947A26" w:rsidRDefault="003C2218" w:rsidP="006552A6">
            <w:pPr>
              <w:rPr>
                <w:rFonts w:cstheme="minorHAnsi"/>
              </w:rPr>
            </w:pPr>
          </w:p>
        </w:tc>
        <w:tc>
          <w:tcPr>
            <w:tcW w:w="3496" w:type="dxa"/>
          </w:tcPr>
          <w:p w:rsidR="003C2218" w:rsidRPr="00947A26" w:rsidRDefault="003C2218" w:rsidP="006552A6">
            <w:pPr>
              <w:rPr>
                <w:rFonts w:cstheme="minorHAnsi"/>
                <w:i/>
                <w:iCs/>
                <w:color w:val="000000"/>
              </w:rPr>
            </w:pPr>
            <w:r w:rsidRPr="00947A26">
              <w:rPr>
                <w:rFonts w:cstheme="minorHAnsi"/>
                <w:i/>
                <w:iCs/>
                <w:color w:val="000000"/>
              </w:rPr>
              <w:t>Communities of Practice</w:t>
            </w:r>
          </w:p>
        </w:tc>
        <w:tc>
          <w:tcPr>
            <w:tcW w:w="4880" w:type="dxa"/>
          </w:tcPr>
          <w:p w:rsidR="003C2218" w:rsidRPr="00947A26" w:rsidRDefault="003C2218" w:rsidP="006552A6">
            <w:pPr>
              <w:rPr>
                <w:rFonts w:cstheme="minorHAnsi"/>
                <w:color w:val="000000"/>
              </w:rPr>
            </w:pPr>
            <w:r w:rsidRPr="00947A26">
              <w:rPr>
                <w:rFonts w:cstheme="minorHAnsi"/>
                <w:color w:val="000000"/>
              </w:rPr>
              <w:t>Thematic and geographic Communities of Practice</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Country knowledge exchanges</w:t>
            </w:r>
          </w:p>
        </w:tc>
        <w:tc>
          <w:tcPr>
            <w:tcW w:w="4880" w:type="dxa"/>
          </w:tcPr>
          <w:p w:rsidR="003C2218" w:rsidRPr="00947A26" w:rsidRDefault="003C2218" w:rsidP="006552A6">
            <w:pPr>
              <w:rPr>
                <w:rFonts w:cstheme="minorHAnsi"/>
                <w:color w:val="000000"/>
              </w:rPr>
            </w:pPr>
            <w:r w:rsidRPr="00947A26">
              <w:rPr>
                <w:rFonts w:cstheme="minorHAnsi"/>
                <w:color w:val="000000"/>
              </w:rPr>
              <w:t>Country peer assists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Regional knowledge brokers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KM plans for multi-country meetings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Strategic partnerships</w:t>
            </w:r>
          </w:p>
        </w:tc>
        <w:tc>
          <w:tcPr>
            <w:tcW w:w="4880" w:type="dxa"/>
          </w:tcPr>
          <w:p w:rsidR="003C2218" w:rsidRPr="00947A26" w:rsidRDefault="003C2218" w:rsidP="006552A6">
            <w:pPr>
              <w:rPr>
                <w:rFonts w:cstheme="minorHAnsi"/>
                <w:color w:val="000000"/>
              </w:rPr>
            </w:pPr>
            <w:r w:rsidRPr="00947A26">
              <w:rPr>
                <w:rFonts w:cstheme="minorHAnsi"/>
                <w:color w:val="000000"/>
              </w:rPr>
              <w:t>Priority knowledge areas for partnerships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Global, regional, national strategic partnerships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Information management tools</w:t>
            </w:r>
          </w:p>
        </w:tc>
        <w:tc>
          <w:tcPr>
            <w:tcW w:w="4880" w:type="dxa"/>
          </w:tcPr>
          <w:p w:rsidR="003C2218" w:rsidRPr="00947A26" w:rsidRDefault="003C2218" w:rsidP="006552A6">
            <w:pPr>
              <w:rPr>
                <w:rFonts w:cstheme="minorHAnsi"/>
                <w:color w:val="000000"/>
              </w:rPr>
            </w:pPr>
            <w:r w:rsidRPr="00947A26">
              <w:rPr>
                <w:rFonts w:cstheme="minorHAnsi"/>
                <w:color w:val="000000"/>
              </w:rPr>
              <w:t>Country IT functionality requirements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Update workspace operating system</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New IT tools and training</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Language-based workspace content and forums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Roles for workspace, website, social media</w:t>
            </w:r>
          </w:p>
        </w:tc>
      </w:tr>
      <w:tr w:rsidR="003C2218" w:rsidRPr="00947A26" w:rsidTr="006552A6">
        <w:tc>
          <w:tcPr>
            <w:tcW w:w="2393" w:type="dxa"/>
            <w:vMerge w:val="restart"/>
          </w:tcPr>
          <w:p w:rsidR="003C2218" w:rsidRPr="00103B3A" w:rsidRDefault="003C2218" w:rsidP="006552A6">
            <w:pPr>
              <w:rPr>
                <w:rFonts w:cstheme="minorHAnsi"/>
                <w:b/>
                <w:bCs/>
                <w:color w:val="000000"/>
              </w:rPr>
            </w:pPr>
            <w:r w:rsidRPr="00947A26">
              <w:rPr>
                <w:rFonts w:cstheme="minorHAnsi"/>
                <w:b/>
                <w:bCs/>
                <w:color w:val="000000"/>
              </w:rPr>
              <w:t>Capacity Development</w:t>
            </w: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REDD+ Academy</w:t>
            </w:r>
          </w:p>
        </w:tc>
        <w:tc>
          <w:tcPr>
            <w:tcW w:w="4880" w:type="dxa"/>
          </w:tcPr>
          <w:p w:rsidR="003C2218" w:rsidRPr="00947A26" w:rsidRDefault="003C2218" w:rsidP="006552A6">
            <w:pPr>
              <w:rPr>
                <w:rFonts w:cstheme="minorHAnsi"/>
                <w:color w:val="000000"/>
              </w:rPr>
            </w:pPr>
            <w:r w:rsidRPr="00947A26">
              <w:rPr>
                <w:rFonts w:cstheme="minorHAnsi"/>
                <w:color w:val="000000"/>
              </w:rPr>
              <w:t>Regional, country capacity needs consultation</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REDD+ Academy design and learning resources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REDD+ Academy delivered</w:t>
            </w:r>
          </w:p>
        </w:tc>
      </w:tr>
      <w:tr w:rsidR="003C2218" w:rsidRPr="00947A26" w:rsidTr="006552A6">
        <w:tc>
          <w:tcPr>
            <w:tcW w:w="2393" w:type="dxa"/>
            <w:vMerge/>
          </w:tcPr>
          <w:p w:rsidR="003C2218" w:rsidRPr="00947A26" w:rsidRDefault="003C2218" w:rsidP="006552A6">
            <w:pPr>
              <w:rPr>
                <w:rFonts w:cstheme="minorHAnsi"/>
              </w:rPr>
            </w:pPr>
          </w:p>
        </w:tc>
        <w:tc>
          <w:tcPr>
            <w:tcW w:w="3496" w:type="dxa"/>
          </w:tcPr>
          <w:p w:rsidR="003C2218" w:rsidRPr="00947A26" w:rsidRDefault="003C2218" w:rsidP="006552A6">
            <w:pPr>
              <w:rPr>
                <w:rFonts w:cstheme="minorHAnsi"/>
                <w:i/>
                <w:iCs/>
                <w:color w:val="000000"/>
              </w:rPr>
            </w:pPr>
            <w:r w:rsidRPr="00947A26">
              <w:rPr>
                <w:rFonts w:cstheme="minorHAnsi"/>
                <w:i/>
                <w:iCs/>
                <w:color w:val="000000"/>
              </w:rPr>
              <w:t>Global Programme Targeted support</w:t>
            </w:r>
          </w:p>
        </w:tc>
        <w:tc>
          <w:tcPr>
            <w:tcW w:w="4880" w:type="dxa"/>
          </w:tcPr>
          <w:p w:rsidR="003C2218" w:rsidRPr="00103B3A" w:rsidRDefault="003C2218" w:rsidP="006552A6">
            <w:pPr>
              <w:rPr>
                <w:rFonts w:cstheme="minorHAnsi"/>
                <w:color w:val="000000"/>
              </w:rPr>
            </w:pPr>
            <w:r w:rsidRPr="00947A26">
              <w:rPr>
                <w:rFonts w:cstheme="minorHAnsi"/>
                <w:color w:val="000000"/>
              </w:rPr>
              <w:t>Targeted support system</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val="restart"/>
          </w:tcPr>
          <w:p w:rsidR="003C2218" w:rsidRPr="00947A26" w:rsidRDefault="003C2218" w:rsidP="006552A6">
            <w:pPr>
              <w:rPr>
                <w:rFonts w:cstheme="minorHAnsi"/>
                <w:i/>
                <w:iCs/>
                <w:color w:val="000000"/>
              </w:rPr>
            </w:pPr>
            <w:r w:rsidRPr="00947A26">
              <w:rPr>
                <w:rFonts w:cstheme="minorHAnsi"/>
                <w:i/>
                <w:iCs/>
                <w:color w:val="000000"/>
              </w:rPr>
              <w:t>Knowledge management capacity</w:t>
            </w:r>
          </w:p>
        </w:tc>
        <w:tc>
          <w:tcPr>
            <w:tcW w:w="4880" w:type="dxa"/>
          </w:tcPr>
          <w:p w:rsidR="003C2218" w:rsidRPr="00947A26" w:rsidRDefault="003C2218" w:rsidP="006552A6">
            <w:pPr>
              <w:rPr>
                <w:rFonts w:cstheme="minorHAnsi"/>
                <w:color w:val="000000"/>
              </w:rPr>
            </w:pPr>
            <w:r w:rsidRPr="00947A26">
              <w:rPr>
                <w:rFonts w:cstheme="minorHAnsi"/>
                <w:color w:val="000000"/>
              </w:rPr>
              <w:t>Roles for UN-REDD knowledge management</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KM training and support tools</w:t>
            </w:r>
          </w:p>
        </w:tc>
      </w:tr>
      <w:tr w:rsidR="003C2218" w:rsidRPr="00947A26" w:rsidTr="006552A6">
        <w:tc>
          <w:tcPr>
            <w:tcW w:w="2393" w:type="dxa"/>
            <w:vMerge/>
          </w:tcPr>
          <w:p w:rsidR="003C2218" w:rsidRPr="00947A26" w:rsidRDefault="003C2218" w:rsidP="006552A6">
            <w:pPr>
              <w:rPr>
                <w:rFonts w:cstheme="minorHAnsi"/>
              </w:rPr>
            </w:pPr>
          </w:p>
        </w:tc>
        <w:tc>
          <w:tcPr>
            <w:tcW w:w="3496" w:type="dxa"/>
            <w:vMerge/>
          </w:tcPr>
          <w:p w:rsidR="003C2218" w:rsidRPr="00947A26" w:rsidRDefault="003C2218" w:rsidP="006552A6">
            <w:pPr>
              <w:rPr>
                <w:rFonts w:cstheme="minorHAnsi"/>
              </w:rPr>
            </w:pPr>
          </w:p>
        </w:tc>
        <w:tc>
          <w:tcPr>
            <w:tcW w:w="4880" w:type="dxa"/>
          </w:tcPr>
          <w:p w:rsidR="003C2218" w:rsidRPr="00947A26" w:rsidRDefault="003C2218" w:rsidP="006552A6">
            <w:pPr>
              <w:rPr>
                <w:rFonts w:cstheme="minorHAnsi"/>
                <w:color w:val="000000"/>
              </w:rPr>
            </w:pPr>
            <w:r w:rsidRPr="00947A26">
              <w:rPr>
                <w:rFonts w:cstheme="minorHAnsi"/>
                <w:color w:val="000000"/>
              </w:rPr>
              <w:t>UN-REDD KM metrics</w:t>
            </w:r>
          </w:p>
        </w:tc>
      </w:tr>
      <w:tr w:rsidR="003C2218" w:rsidRPr="00947A26" w:rsidTr="006552A6">
        <w:tc>
          <w:tcPr>
            <w:tcW w:w="2393" w:type="dxa"/>
            <w:vMerge/>
          </w:tcPr>
          <w:p w:rsidR="003C2218" w:rsidRPr="00947A26" w:rsidRDefault="003C2218" w:rsidP="006552A6">
            <w:pPr>
              <w:rPr>
                <w:rFonts w:cstheme="minorHAnsi"/>
              </w:rPr>
            </w:pPr>
          </w:p>
        </w:tc>
        <w:tc>
          <w:tcPr>
            <w:tcW w:w="3496" w:type="dxa"/>
          </w:tcPr>
          <w:p w:rsidR="003C2218" w:rsidRPr="00AC4374" w:rsidRDefault="003C2218" w:rsidP="006552A6">
            <w:pPr>
              <w:rPr>
                <w:rFonts w:cstheme="minorHAnsi"/>
                <w:i/>
              </w:rPr>
            </w:pPr>
            <w:r w:rsidRPr="00AC4374">
              <w:rPr>
                <w:rFonts w:cstheme="minorHAnsi"/>
                <w:i/>
              </w:rPr>
              <w:t xml:space="preserve">National </w:t>
            </w:r>
            <w:r>
              <w:rPr>
                <w:rFonts w:cstheme="minorHAnsi"/>
                <w:i/>
              </w:rPr>
              <w:t>knowledge management</w:t>
            </w:r>
            <w:r w:rsidRPr="00AC4374">
              <w:rPr>
                <w:rFonts w:cstheme="minorHAnsi"/>
                <w:i/>
              </w:rPr>
              <w:t xml:space="preserve"> and capacity development plans</w:t>
            </w:r>
          </w:p>
        </w:tc>
        <w:tc>
          <w:tcPr>
            <w:tcW w:w="4880" w:type="dxa"/>
          </w:tcPr>
          <w:p w:rsidR="003C2218" w:rsidRPr="00947A26" w:rsidRDefault="003C2218" w:rsidP="006552A6">
            <w:pPr>
              <w:rPr>
                <w:rFonts w:cstheme="minorHAnsi"/>
                <w:color w:val="000000"/>
              </w:rPr>
            </w:pPr>
            <w:r>
              <w:rPr>
                <w:rFonts w:cstheme="minorHAnsi"/>
                <w:color w:val="000000"/>
              </w:rPr>
              <w:t>National knowledge management</w:t>
            </w:r>
            <w:r w:rsidRPr="00AC4374">
              <w:rPr>
                <w:rFonts w:cstheme="minorHAnsi"/>
                <w:color w:val="000000"/>
              </w:rPr>
              <w:t xml:space="preserve"> and capacity development plans</w:t>
            </w:r>
          </w:p>
        </w:tc>
      </w:tr>
    </w:tbl>
    <w:p w:rsidR="00EB104D" w:rsidRPr="00451B7B" w:rsidRDefault="00EB104D" w:rsidP="00EB104D">
      <w:pPr>
        <w:rPr>
          <w:rFonts w:cstheme="minorHAnsi"/>
          <w:b/>
        </w:rPr>
      </w:pPr>
      <w:r w:rsidRPr="00451B7B">
        <w:rPr>
          <w:rFonts w:cstheme="minorHAnsi"/>
          <w:b/>
        </w:rPr>
        <w:lastRenderedPageBreak/>
        <w:t>Four commonly recognized enablers of knowledge management</w:t>
      </w:r>
      <w:r w:rsidR="00B62295" w:rsidRPr="00451B7B">
        <w:rPr>
          <w:rFonts w:cstheme="minorHAnsi"/>
          <w:b/>
        </w:rPr>
        <w:t xml:space="preserve"> (Milton, 2011)</w:t>
      </w:r>
      <w:r w:rsidRPr="00451B7B">
        <w:rPr>
          <w:rFonts w:cstheme="minorHAnsi"/>
          <w:b/>
        </w:rPr>
        <w:t>:</w:t>
      </w:r>
    </w:p>
    <w:p w:rsidR="00EB104D" w:rsidRPr="008448BA" w:rsidRDefault="00EB104D" w:rsidP="00EB104D">
      <w:pPr>
        <w:rPr>
          <w:rFonts w:cstheme="minorHAnsi"/>
        </w:rPr>
      </w:pPr>
      <w:proofErr w:type="gramStart"/>
      <w:r w:rsidRPr="00EB104D">
        <w:rPr>
          <w:rFonts w:cstheme="minorHAnsi"/>
          <w:b/>
        </w:rPr>
        <w:t>People (roles and accountabilities)</w:t>
      </w:r>
      <w:r w:rsidRPr="008448BA">
        <w:rPr>
          <w:rFonts w:cstheme="minorHAnsi"/>
        </w:rPr>
        <w:t xml:space="preserve"> – the networks of people, their roles and accountabilities</w:t>
      </w:r>
      <w:r>
        <w:rPr>
          <w:rFonts w:cstheme="minorHAnsi"/>
        </w:rPr>
        <w:t>.</w:t>
      </w:r>
      <w:proofErr w:type="gramEnd"/>
      <w:r>
        <w:rPr>
          <w:rFonts w:cstheme="minorHAnsi"/>
        </w:rPr>
        <w:t xml:space="preserve">  For example, it needs to be clear who is responsible for different knowledge management related responsibilities, such as who convenes a South-South knowledge exchange event on national REDD+ fund design. </w:t>
      </w:r>
    </w:p>
    <w:p w:rsidR="00EB104D" w:rsidRPr="008448BA" w:rsidRDefault="00EB104D" w:rsidP="00EB104D">
      <w:pPr>
        <w:rPr>
          <w:rFonts w:cstheme="minorHAnsi"/>
        </w:rPr>
      </w:pPr>
      <w:r w:rsidRPr="00EB104D">
        <w:rPr>
          <w:rFonts w:cstheme="minorHAnsi"/>
          <w:b/>
        </w:rPr>
        <w:t>Processes</w:t>
      </w:r>
      <w:r w:rsidRPr="008448BA">
        <w:rPr>
          <w:rFonts w:cstheme="minorHAnsi"/>
        </w:rPr>
        <w:t xml:space="preserve"> – the processes applied to reach objectives</w:t>
      </w:r>
      <w:r>
        <w:rPr>
          <w:rFonts w:cstheme="minorHAnsi"/>
        </w:rPr>
        <w:t>.  For example, there needs to be clear processes for how to develop a UN-REDD Programme knowledge product, from concept, through production, dissemination and updating, such as for the Policy Brief on the role of the private sector in REDD+.</w:t>
      </w:r>
    </w:p>
    <w:p w:rsidR="00EB104D" w:rsidRPr="008448BA" w:rsidRDefault="00EB104D" w:rsidP="00EB104D">
      <w:pPr>
        <w:rPr>
          <w:rFonts w:cstheme="minorHAnsi"/>
        </w:rPr>
      </w:pPr>
      <w:r w:rsidRPr="00EB104D">
        <w:rPr>
          <w:rFonts w:cstheme="minorHAnsi"/>
          <w:b/>
        </w:rPr>
        <w:t>Technology</w:t>
      </w:r>
      <w:r w:rsidRPr="008448BA">
        <w:rPr>
          <w:rFonts w:cstheme="minorHAnsi"/>
        </w:rPr>
        <w:t xml:space="preserve"> – technology used to support the management of explicit knowledge and connect people</w:t>
      </w:r>
      <w:r>
        <w:rPr>
          <w:rFonts w:cstheme="minorHAnsi"/>
        </w:rPr>
        <w:t xml:space="preserve">.  For example, the UN-REDD Programme workspace is one of the technological tools that </w:t>
      </w:r>
      <w:r w:rsidR="00E0112B">
        <w:rPr>
          <w:rFonts w:cstheme="minorHAnsi"/>
        </w:rPr>
        <w:t>will</w:t>
      </w:r>
      <w:r>
        <w:rPr>
          <w:rFonts w:cstheme="minorHAnsi"/>
        </w:rPr>
        <w:t xml:space="preserve"> </w:t>
      </w:r>
      <w:r w:rsidR="00E0112B">
        <w:rPr>
          <w:rFonts w:cstheme="minorHAnsi"/>
        </w:rPr>
        <w:t>enable</w:t>
      </w:r>
      <w:r>
        <w:rPr>
          <w:rFonts w:cstheme="minorHAnsi"/>
        </w:rPr>
        <w:t xml:space="preserve"> sharing of REDD+ knowledge in a </w:t>
      </w:r>
      <w:r w:rsidR="00E0112B">
        <w:rPr>
          <w:rFonts w:cstheme="minorHAnsi"/>
        </w:rPr>
        <w:t>way</w:t>
      </w:r>
      <w:r>
        <w:rPr>
          <w:rFonts w:cstheme="minorHAnsi"/>
        </w:rPr>
        <w:t xml:space="preserve"> which supports the Programme’s objectives.</w:t>
      </w:r>
    </w:p>
    <w:p w:rsidR="00EB104D" w:rsidRDefault="00EB104D" w:rsidP="00EB104D">
      <w:pPr>
        <w:rPr>
          <w:rFonts w:cstheme="minorHAnsi"/>
        </w:rPr>
      </w:pPr>
      <w:r w:rsidRPr="00EB104D">
        <w:rPr>
          <w:rFonts w:cstheme="minorHAnsi"/>
          <w:b/>
        </w:rPr>
        <w:t>Governance</w:t>
      </w:r>
      <w:r w:rsidRPr="008448BA">
        <w:rPr>
          <w:rFonts w:cstheme="minorHAnsi"/>
        </w:rPr>
        <w:t xml:space="preserve"> - expectations, policies, performance management, rewards and recognition, and support</w:t>
      </w:r>
      <w:r>
        <w:rPr>
          <w:rFonts w:cstheme="minorHAnsi"/>
        </w:rPr>
        <w:t>.  For example, the Management Group can make decisions about which areas of knowledge management proposed in this strategy are of highest priority and mobilize resources and staff to support these priorities.</w:t>
      </w:r>
    </w:p>
    <w:p w:rsidR="00D974A4" w:rsidRPr="00451B7B" w:rsidRDefault="00D974A4" w:rsidP="00D974A4">
      <w:pPr>
        <w:rPr>
          <w:rFonts w:cstheme="minorHAnsi"/>
          <w:b/>
        </w:rPr>
      </w:pPr>
      <w:r w:rsidRPr="00451B7B">
        <w:rPr>
          <w:rFonts w:cstheme="minorHAnsi"/>
          <w:b/>
        </w:rPr>
        <w:t>Four commonly recognized components of knowledge flow (</w:t>
      </w:r>
      <w:proofErr w:type="spellStart"/>
      <w:r w:rsidRPr="00451B7B">
        <w:rPr>
          <w:rFonts w:cstheme="minorHAnsi"/>
          <w:b/>
        </w:rPr>
        <w:t>Nonaka</w:t>
      </w:r>
      <w:proofErr w:type="spellEnd"/>
      <w:r w:rsidRPr="00451B7B">
        <w:rPr>
          <w:rFonts w:cstheme="minorHAnsi"/>
          <w:b/>
        </w:rPr>
        <w:t xml:space="preserve"> and Takeuchi, 1995):</w:t>
      </w:r>
    </w:p>
    <w:p w:rsidR="00D974A4" w:rsidRPr="008448BA" w:rsidRDefault="00D974A4" w:rsidP="00D974A4">
      <w:pPr>
        <w:rPr>
          <w:rFonts w:cstheme="minorHAnsi"/>
        </w:rPr>
      </w:pPr>
      <w:proofErr w:type="gramStart"/>
      <w:r w:rsidRPr="00EB104D">
        <w:rPr>
          <w:rFonts w:cstheme="minorHAnsi"/>
          <w:b/>
        </w:rPr>
        <w:t>Socialisation (Discuss)</w:t>
      </w:r>
      <w:r w:rsidRPr="008448BA">
        <w:rPr>
          <w:rFonts w:cstheme="minorHAnsi"/>
        </w:rPr>
        <w:t xml:space="preserve"> - the transfer of knowledge from person to person through communication.</w:t>
      </w:r>
      <w:proofErr w:type="gramEnd"/>
      <w:r>
        <w:rPr>
          <w:rFonts w:cstheme="minorHAnsi"/>
        </w:rPr>
        <w:t xml:space="preserve">  </w:t>
      </w:r>
      <w:proofErr w:type="gramStart"/>
      <w:r>
        <w:rPr>
          <w:rFonts w:cstheme="minorHAnsi"/>
        </w:rPr>
        <w:t>For example, when representatives of countries come together for a lessons learned workshop, to discuss their experiences and to share advice about a subject related to REDD+.</w:t>
      </w:r>
      <w:proofErr w:type="gramEnd"/>
    </w:p>
    <w:p w:rsidR="00D974A4" w:rsidRPr="008448BA" w:rsidRDefault="00D974A4" w:rsidP="00D974A4">
      <w:pPr>
        <w:rPr>
          <w:rFonts w:cstheme="minorHAnsi"/>
        </w:rPr>
      </w:pPr>
      <w:proofErr w:type="gramStart"/>
      <w:r w:rsidRPr="00EB104D">
        <w:rPr>
          <w:rFonts w:cstheme="minorHAnsi"/>
          <w:b/>
        </w:rPr>
        <w:t>Externalisation (Document)</w:t>
      </w:r>
      <w:r w:rsidRPr="008448BA">
        <w:rPr>
          <w:rFonts w:cstheme="minorHAnsi"/>
        </w:rPr>
        <w:t xml:space="preserve"> - the documentation of tacit knowledge</w:t>
      </w:r>
      <w:r>
        <w:rPr>
          <w:rFonts w:cstheme="minorHAnsi"/>
        </w:rPr>
        <w:t>.</w:t>
      </w:r>
      <w:proofErr w:type="gramEnd"/>
      <w:r>
        <w:rPr>
          <w:rFonts w:cstheme="minorHAnsi"/>
        </w:rPr>
        <w:t xml:space="preserve">  For example, the development of this strategy is based in part on interviews with various UN-REDD Programme staff, country representatives and people from other REDD+ organizations, who were able to share their experiences of knowledge management strengths, weaknesses and priorities, and these interviews were all documented.</w:t>
      </w:r>
    </w:p>
    <w:p w:rsidR="00D974A4" w:rsidRPr="008448BA" w:rsidRDefault="00D974A4" w:rsidP="00D974A4">
      <w:pPr>
        <w:rPr>
          <w:rFonts w:cstheme="minorHAnsi"/>
        </w:rPr>
      </w:pPr>
      <w:proofErr w:type="gramStart"/>
      <w:r w:rsidRPr="00EB104D">
        <w:rPr>
          <w:rFonts w:cstheme="minorHAnsi"/>
          <w:b/>
        </w:rPr>
        <w:t>Combination (Synthesise)</w:t>
      </w:r>
      <w:r w:rsidRPr="008448BA">
        <w:rPr>
          <w:rFonts w:cstheme="minorHAnsi"/>
        </w:rPr>
        <w:t xml:space="preserve"> - compiling, synthesising and organizing captured or documente</w:t>
      </w:r>
      <w:r>
        <w:rPr>
          <w:rFonts w:cstheme="minorHAnsi"/>
        </w:rPr>
        <w:t>d knowledge.</w:t>
      </w:r>
      <w:proofErr w:type="gramEnd"/>
      <w:r>
        <w:rPr>
          <w:rFonts w:cstheme="minorHAnsi"/>
        </w:rPr>
        <w:t xml:space="preserve">  For example, FAO were working in several countries and individuals were developing framework documents at the national level for National Forest Monitoring Systems.  These people came together and were able to synthesise their approaches to come up with the National Forest Monitoring System which could be used throughout the Programme.</w:t>
      </w:r>
    </w:p>
    <w:p w:rsidR="00D974A4" w:rsidRPr="008448BA" w:rsidRDefault="00D974A4" w:rsidP="00D974A4">
      <w:pPr>
        <w:rPr>
          <w:rFonts w:cstheme="minorHAnsi"/>
        </w:rPr>
      </w:pPr>
      <w:r w:rsidRPr="00EB104D">
        <w:rPr>
          <w:rFonts w:cstheme="minorHAnsi"/>
          <w:b/>
        </w:rPr>
        <w:t>Internalisation (Access and re-use)</w:t>
      </w:r>
      <w:r w:rsidRPr="008448BA">
        <w:rPr>
          <w:rFonts w:cstheme="minorHAnsi"/>
        </w:rPr>
        <w:t xml:space="preserve"> - interacting with explicit knowledge in order to understand and integrate it into your thinking.</w:t>
      </w:r>
      <w:r>
        <w:rPr>
          <w:rFonts w:cstheme="minorHAnsi"/>
        </w:rPr>
        <w:t xml:space="preserve">  For example, when someone goes to the UN-REDD Programme YouTube channel and watches a video on anti-corruption, they become better informed about the causes and effects of corruption, what can be done about it and where to go for further information.</w:t>
      </w:r>
    </w:p>
    <w:p w:rsidR="00D974A4" w:rsidRDefault="00D974A4" w:rsidP="00EB104D">
      <w:pPr>
        <w:rPr>
          <w:rFonts w:cstheme="minorHAnsi"/>
        </w:rPr>
      </w:pPr>
    </w:p>
    <w:p w:rsidR="00EB104D" w:rsidRDefault="00EB104D">
      <w:pPr>
        <w:rPr>
          <w:rFonts w:cstheme="minorHAnsi"/>
        </w:rPr>
      </w:pPr>
      <w:r>
        <w:rPr>
          <w:rFonts w:cstheme="minorHAnsi"/>
        </w:rPr>
        <w:br w:type="page"/>
      </w:r>
    </w:p>
    <w:p w:rsidR="00C35968" w:rsidRDefault="00C35968" w:rsidP="00E71C58">
      <w:pPr>
        <w:pStyle w:val="Heading1"/>
      </w:pPr>
      <w:bookmarkStart w:id="48" w:name="_Toc375154178"/>
      <w:r>
        <w:lastRenderedPageBreak/>
        <w:t>Reference list</w:t>
      </w:r>
      <w:bookmarkEnd w:id="48"/>
    </w:p>
    <w:p w:rsidR="00673013" w:rsidRPr="00E71C58" w:rsidRDefault="00313574" w:rsidP="00F86BF4">
      <w:pPr>
        <w:pStyle w:val="NoSpacing"/>
        <w:rPr>
          <w:rFonts w:cstheme="minorHAnsi"/>
        </w:rPr>
      </w:pPr>
      <w:r>
        <w:t xml:space="preserve">CITES (2012) CITES knowledge management contributes to UN Information Portal on </w:t>
      </w:r>
      <w:r>
        <w:br/>
        <w:t>Multilateral Environmental Agreements (</w:t>
      </w:r>
      <w:proofErr w:type="spellStart"/>
      <w:r>
        <w:t>InforMEA</w:t>
      </w:r>
      <w:proofErr w:type="spellEnd"/>
      <w:r>
        <w:t xml:space="preserve">) </w:t>
      </w:r>
      <w:hyperlink r:id="rId108" w:history="1">
        <w:r w:rsidR="00673013" w:rsidRPr="00E71C58">
          <w:rPr>
            <w:rStyle w:val="Hyperlink"/>
            <w:rFonts w:cstheme="minorHAnsi"/>
          </w:rPr>
          <w:t>http://www.cites.org/eng/news/pr/2012/20120524_IKM.php</w:t>
        </w:r>
      </w:hyperlink>
    </w:p>
    <w:p w:rsidR="00313574" w:rsidRDefault="00313574" w:rsidP="00313574">
      <w:pPr>
        <w:pStyle w:val="NoSpacing"/>
        <w:rPr>
          <w:rFonts w:cstheme="minorHAnsi"/>
        </w:rPr>
      </w:pPr>
    </w:p>
    <w:p w:rsidR="00313574" w:rsidRPr="00E71C58" w:rsidRDefault="00313574" w:rsidP="00313574">
      <w:pPr>
        <w:pStyle w:val="NoSpacing"/>
        <w:rPr>
          <w:rFonts w:cstheme="minorHAnsi"/>
        </w:rPr>
      </w:pPr>
      <w:r>
        <w:rPr>
          <w:rFonts w:cstheme="minorHAnsi"/>
        </w:rPr>
        <w:t xml:space="preserve">FAO (2011) </w:t>
      </w:r>
      <w:r w:rsidRPr="00E71C58">
        <w:rPr>
          <w:rFonts w:cstheme="minorHAnsi"/>
        </w:rPr>
        <w:t>FAO Knowledge Strategy</w:t>
      </w:r>
      <w:r>
        <w:rPr>
          <w:rFonts w:cstheme="minorHAnsi"/>
        </w:rPr>
        <w:t xml:space="preserve">,  </w:t>
      </w:r>
      <w:hyperlink r:id="rId109" w:history="1">
        <w:r w:rsidRPr="00004AFC">
          <w:rPr>
            <w:rStyle w:val="Hyperlink"/>
            <w:rFonts w:cstheme="minorHAnsi"/>
          </w:rPr>
          <w:t>http://www.google.ch/url?sa=t&amp;rct=j&amp;q=&amp;esrc=s&amp;source=web&amp;cd=1&amp;cad=rja&amp;ved=0CDcQFjAA&amp;url=http%3A%2F%2Fwww.fao.org%2Ffileadmin%2Fuser_upload%2Fcapacity_building%2FKM_Strategy.pdf&amp;ei=W0WOUvrPL4Ob0wWpxoAg&amp;usg=AFQjCNFUtfR6SaPJofw0sjrTH3IuJwYVsA&amp;bvm=bv.56988011,d.d2k</w:t>
        </w:r>
      </w:hyperlink>
      <w:r>
        <w:rPr>
          <w:rFonts w:cstheme="minorHAnsi"/>
        </w:rPr>
        <w:t xml:space="preserve"> </w:t>
      </w:r>
    </w:p>
    <w:p w:rsidR="00240D9B" w:rsidRDefault="00240D9B" w:rsidP="00240D9B">
      <w:pPr>
        <w:pStyle w:val="NoSpacing"/>
        <w:rPr>
          <w:rFonts w:cstheme="minorHAnsi"/>
        </w:rPr>
      </w:pPr>
    </w:p>
    <w:p w:rsidR="00240D9B" w:rsidRDefault="00240D9B" w:rsidP="00240D9B">
      <w:pPr>
        <w:pStyle w:val="NoSpacing"/>
      </w:pPr>
      <w:r>
        <w:rPr>
          <w:rFonts w:cstheme="minorHAnsi"/>
        </w:rPr>
        <w:t xml:space="preserve">FCPF (2013) </w:t>
      </w:r>
      <w:r w:rsidRPr="00240D9B">
        <w:t>FCPF draft framework strategy for knowledge management and communications</w:t>
      </w:r>
      <w:r>
        <w:t xml:space="preserve"> </w:t>
      </w:r>
      <w:hyperlink r:id="rId110" w:history="1">
        <w:r w:rsidRPr="00004AFC">
          <w:rPr>
            <w:rStyle w:val="Hyperlink"/>
          </w:rPr>
          <w:t>https://www.google.ch/url?sa=t&amp;rct=j&amp;q=&amp;esrc=s&amp;source=web&amp;cd=1&amp;cad=rja&amp;ved=0CDYQFjAA&amp;url=https%3A%2F%2Fwww.forestcarbonpartnership.org%2Fsites%2Ffcp%2Ffiles%2FFCPF%2520Comm%2520%2526%2520KM%2520Strat%25202013%2520FINAL.pdf&amp;ei=_EaOUo6uKabJ0QWPsYDADQ&amp;usg=AFQjCNHRmCRwfg_J84LbXODQtNBP99Y0cQ&amp;bvm=bv.56988011,d.d2k</w:t>
        </w:r>
      </w:hyperlink>
      <w:r>
        <w:t xml:space="preserve"> </w:t>
      </w:r>
    </w:p>
    <w:p w:rsidR="00240D9B" w:rsidRDefault="00240D9B" w:rsidP="00240D9B">
      <w:pPr>
        <w:pStyle w:val="NoSpacing"/>
        <w:rPr>
          <w:rFonts w:cstheme="minorHAnsi"/>
        </w:rPr>
      </w:pPr>
    </w:p>
    <w:p w:rsidR="00240D9B" w:rsidRPr="00E71C58" w:rsidRDefault="00240D9B" w:rsidP="00240D9B">
      <w:pPr>
        <w:pStyle w:val="NoSpacing"/>
        <w:rPr>
          <w:rFonts w:cstheme="minorHAnsi"/>
        </w:rPr>
      </w:pPr>
      <w:r w:rsidRPr="00E71C58">
        <w:rPr>
          <w:rFonts w:cstheme="minorHAnsi"/>
        </w:rPr>
        <w:t>IFAD 2011 (</w:t>
      </w:r>
      <w:hyperlink r:id="rId111" w:history="1">
        <w:r w:rsidRPr="00E71C58">
          <w:rPr>
            <w:rFonts w:cstheme="minorHAnsi"/>
            <w:color w:val="0000FF"/>
            <w:u w:val="single"/>
          </w:rPr>
          <w:t>http://www.ifad.org/pub/policy/km/e.pdf</w:t>
        </w:r>
      </w:hyperlink>
      <w:r w:rsidRPr="00E71C58">
        <w:rPr>
          <w:rFonts w:cstheme="minorHAnsi"/>
        </w:rPr>
        <w:t>)</w:t>
      </w:r>
    </w:p>
    <w:p w:rsidR="00313574" w:rsidRDefault="00313574" w:rsidP="00313574">
      <w:pPr>
        <w:pStyle w:val="NoSpacing"/>
        <w:rPr>
          <w:rFonts w:cstheme="minorHAnsi"/>
        </w:rPr>
      </w:pPr>
    </w:p>
    <w:p w:rsidR="00313574" w:rsidRDefault="00313574" w:rsidP="00313574">
      <w:pPr>
        <w:pStyle w:val="NoSpacing"/>
        <w:rPr>
          <w:rFonts w:cstheme="minorHAnsi"/>
        </w:rPr>
      </w:pPr>
      <w:proofErr w:type="spellStart"/>
      <w:r w:rsidRPr="00E71C58">
        <w:rPr>
          <w:rFonts w:cstheme="minorHAnsi"/>
        </w:rPr>
        <w:t>Ikujiro</w:t>
      </w:r>
      <w:proofErr w:type="spellEnd"/>
      <w:r w:rsidRPr="00E71C58">
        <w:rPr>
          <w:rFonts w:cstheme="minorHAnsi"/>
        </w:rPr>
        <w:t xml:space="preserve"> </w:t>
      </w:r>
      <w:proofErr w:type="spellStart"/>
      <w:r w:rsidRPr="00E71C58">
        <w:rPr>
          <w:rFonts w:cstheme="minorHAnsi"/>
        </w:rPr>
        <w:t>Nonaka</w:t>
      </w:r>
      <w:proofErr w:type="spellEnd"/>
      <w:r w:rsidRPr="00E71C58">
        <w:rPr>
          <w:rFonts w:cstheme="minorHAnsi"/>
        </w:rPr>
        <w:t xml:space="preserve"> and Tokyo </w:t>
      </w:r>
      <w:proofErr w:type="spellStart"/>
      <w:r w:rsidRPr="00E71C58">
        <w:rPr>
          <w:rFonts w:cstheme="minorHAnsi"/>
        </w:rPr>
        <w:t>Hirotaka</w:t>
      </w:r>
      <w:proofErr w:type="spellEnd"/>
      <w:r w:rsidRPr="00E71C58">
        <w:rPr>
          <w:rFonts w:cstheme="minorHAnsi"/>
        </w:rPr>
        <w:t xml:space="preserve"> Takeuchi, </w:t>
      </w:r>
      <w:proofErr w:type="gramStart"/>
      <w:r w:rsidRPr="00E71C58">
        <w:rPr>
          <w:rFonts w:cstheme="minorHAnsi"/>
        </w:rPr>
        <w:t>The</w:t>
      </w:r>
      <w:proofErr w:type="gramEnd"/>
      <w:r w:rsidRPr="00E71C58">
        <w:rPr>
          <w:rFonts w:cstheme="minorHAnsi"/>
        </w:rPr>
        <w:t xml:space="preserve"> Knowledge-Creating Company: How Japanese Companies Create the Dynamics of Innovation, (New York: Oxford University Press, 1995)</w:t>
      </w:r>
    </w:p>
    <w:p w:rsidR="00240D9B" w:rsidRDefault="00240D9B" w:rsidP="00240D9B">
      <w:pPr>
        <w:pStyle w:val="NoSpacing"/>
        <w:rPr>
          <w:rFonts w:cstheme="minorHAnsi"/>
        </w:rPr>
      </w:pPr>
    </w:p>
    <w:p w:rsidR="00240D9B" w:rsidRPr="00E71C58" w:rsidRDefault="00240D9B" w:rsidP="00240D9B">
      <w:pPr>
        <w:pStyle w:val="NoSpacing"/>
        <w:rPr>
          <w:rFonts w:cstheme="minorHAnsi"/>
        </w:rPr>
      </w:pPr>
      <w:r w:rsidRPr="00E71C58">
        <w:rPr>
          <w:rFonts w:cstheme="minorHAnsi"/>
        </w:rPr>
        <w:t>Knowledge Gateway for Women's Economic Empowerment (</w:t>
      </w:r>
      <w:hyperlink r:id="rId112" w:history="1">
        <w:r w:rsidRPr="00E71C58">
          <w:rPr>
            <w:rFonts w:cstheme="minorHAnsi"/>
            <w:color w:val="0000FF"/>
            <w:u w:val="single"/>
          </w:rPr>
          <w:t>www.empowerwomen.org</w:t>
        </w:r>
      </w:hyperlink>
      <w:r w:rsidRPr="00E71C58">
        <w:rPr>
          <w:rFonts w:cstheme="minorHAnsi"/>
        </w:rPr>
        <w:t>)</w:t>
      </w:r>
    </w:p>
    <w:p w:rsidR="00240D9B" w:rsidRDefault="00240D9B" w:rsidP="00240D9B">
      <w:pPr>
        <w:pStyle w:val="NoSpacing"/>
        <w:rPr>
          <w:rFonts w:cstheme="minorHAnsi"/>
        </w:rPr>
      </w:pPr>
    </w:p>
    <w:p w:rsidR="00C35968" w:rsidRPr="00E71C58" w:rsidRDefault="00084EAC" w:rsidP="00F86BF4">
      <w:pPr>
        <w:pStyle w:val="NoSpacing"/>
        <w:rPr>
          <w:rFonts w:cstheme="minorHAnsi"/>
        </w:rPr>
      </w:pPr>
      <w:proofErr w:type="spellStart"/>
      <w:r w:rsidRPr="00E71C58">
        <w:rPr>
          <w:rFonts w:cstheme="minorHAnsi"/>
        </w:rPr>
        <w:t>Kojwang</w:t>
      </w:r>
      <w:proofErr w:type="spellEnd"/>
      <w:r w:rsidRPr="00E71C58">
        <w:rPr>
          <w:rFonts w:cstheme="minorHAnsi"/>
        </w:rPr>
        <w:t xml:space="preserve"> and </w:t>
      </w:r>
      <w:proofErr w:type="spellStart"/>
      <w:r w:rsidRPr="00E71C58">
        <w:rPr>
          <w:rFonts w:cstheme="minorHAnsi"/>
        </w:rPr>
        <w:t>Ullowa</w:t>
      </w:r>
      <w:proofErr w:type="spellEnd"/>
      <w:r w:rsidRPr="00E71C58">
        <w:rPr>
          <w:rFonts w:cstheme="minorHAnsi"/>
        </w:rPr>
        <w:t xml:space="preserve"> (2012), Country needs assessment: a report on REDD+ readiness among UN-REDD Programme and Forest Carbon Partnership Facility member countries, </w:t>
      </w:r>
      <w:hyperlink r:id="rId113" w:history="1">
        <w:r w:rsidRPr="00E71C58">
          <w:rPr>
            <w:rStyle w:val="Hyperlink"/>
            <w:rFonts w:cstheme="minorHAnsi"/>
          </w:rPr>
          <w:t>http://www.unredd.net/index.php?option=com_docman&amp;task=doc_download&amp;gid=8417&amp;Itemid=53</w:t>
        </w:r>
      </w:hyperlink>
    </w:p>
    <w:p w:rsidR="00240D9B" w:rsidRDefault="00240D9B" w:rsidP="00240D9B">
      <w:pPr>
        <w:pStyle w:val="NoSpacing"/>
      </w:pPr>
    </w:p>
    <w:p w:rsidR="00E22B29" w:rsidRDefault="00E22B29" w:rsidP="00240D9B">
      <w:pPr>
        <w:pStyle w:val="NoSpacing"/>
      </w:pPr>
      <w:r>
        <w:t xml:space="preserve">Milton, N. (2010) </w:t>
      </w:r>
      <w:r w:rsidR="00B61B20">
        <w:t xml:space="preserve">The Lessons Learned Handbook: Practical approaches to learning from experience, </w:t>
      </w:r>
      <w:proofErr w:type="spellStart"/>
      <w:r w:rsidR="00B61B20">
        <w:t>Chandos</w:t>
      </w:r>
      <w:proofErr w:type="spellEnd"/>
      <w:r w:rsidR="00B61B20">
        <w:t xml:space="preserve"> Publishing, Oxford</w:t>
      </w:r>
    </w:p>
    <w:p w:rsidR="00E22B29" w:rsidRDefault="00E22B29" w:rsidP="00240D9B">
      <w:pPr>
        <w:pStyle w:val="NoSpacing"/>
      </w:pPr>
    </w:p>
    <w:p w:rsidR="00240D9B" w:rsidRDefault="00240D9B" w:rsidP="00240D9B">
      <w:pPr>
        <w:pStyle w:val="NoSpacing"/>
      </w:pPr>
      <w:r>
        <w:t xml:space="preserve">Milton, N. (2011), </w:t>
      </w:r>
      <w:proofErr w:type="gramStart"/>
      <w:r>
        <w:t>What</w:t>
      </w:r>
      <w:proofErr w:type="gramEnd"/>
      <w:r>
        <w:t xml:space="preserve"> is a Knowledge Management Framework? </w:t>
      </w:r>
      <w:hyperlink r:id="rId114" w:anchor="What%20is%20a%20Knowledge%20Management%20Framework?" w:history="1">
        <w:r>
          <w:rPr>
            <w:rStyle w:val="Hyperlink"/>
          </w:rPr>
          <w:t>http://www.knoco.com/knowledge-management-FAQ.htm#What%20is%20a%20Knowledge%20Management%20Framework?</w:t>
        </w:r>
      </w:hyperlink>
    </w:p>
    <w:p w:rsidR="00240D9B" w:rsidRDefault="00240D9B" w:rsidP="00240D9B">
      <w:pPr>
        <w:pStyle w:val="NoSpacing"/>
      </w:pPr>
    </w:p>
    <w:p w:rsidR="00240D9B" w:rsidRPr="00E71C58" w:rsidRDefault="00240D9B" w:rsidP="00240D9B">
      <w:pPr>
        <w:pStyle w:val="NoSpacing"/>
        <w:rPr>
          <w:rFonts w:cstheme="minorHAnsi"/>
        </w:rPr>
      </w:pPr>
      <w:r>
        <w:t xml:space="preserve">Milton, N. (2013) Three Levels of Knowledge - Must, Could and </w:t>
      </w:r>
      <w:proofErr w:type="gramStart"/>
      <w:r>
        <w:t>Should</w:t>
      </w:r>
      <w:proofErr w:type="gramEnd"/>
      <w:r>
        <w:t xml:space="preserve"> </w:t>
      </w:r>
      <w:hyperlink r:id="rId115" w:history="1">
        <w:r>
          <w:rPr>
            <w:rStyle w:val="Hyperlink"/>
          </w:rPr>
          <w:t>http://www.nickmilton.com/2013/10/three-levels-of-knowledge-must-should.html</w:t>
        </w:r>
      </w:hyperlink>
    </w:p>
    <w:p w:rsidR="00240D9B" w:rsidRPr="0058635F" w:rsidRDefault="00240D9B" w:rsidP="0058635F">
      <w:pPr>
        <w:pStyle w:val="NoSpacing"/>
      </w:pPr>
    </w:p>
    <w:p w:rsidR="0058635F" w:rsidRPr="0058635F" w:rsidRDefault="0058635F" w:rsidP="0058635F">
      <w:pPr>
        <w:pStyle w:val="NoSpacing"/>
        <w:rPr>
          <w:lang w:val="en-AU"/>
        </w:rPr>
      </w:pPr>
      <w:r w:rsidRPr="0058635F">
        <w:rPr>
          <w:lang w:val="en-AU"/>
        </w:rPr>
        <w:t>Park,</w:t>
      </w:r>
      <w:r>
        <w:rPr>
          <w:lang w:val="en-AU"/>
        </w:rPr>
        <w:t xml:space="preserve"> G.,</w:t>
      </w:r>
      <w:r w:rsidRPr="0058635F">
        <w:rPr>
          <w:lang w:val="en-AU"/>
        </w:rPr>
        <w:t xml:space="preserve"> </w:t>
      </w:r>
      <w:proofErr w:type="spellStart"/>
      <w:r w:rsidRPr="0058635F">
        <w:rPr>
          <w:lang w:val="en-AU"/>
        </w:rPr>
        <w:t>Pinkard</w:t>
      </w:r>
      <w:proofErr w:type="spellEnd"/>
      <w:r>
        <w:rPr>
          <w:lang w:val="en-AU"/>
        </w:rPr>
        <w:t>, G.</w:t>
      </w:r>
      <w:r w:rsidRPr="0058635F">
        <w:rPr>
          <w:lang w:val="en-AU"/>
        </w:rPr>
        <w:t xml:space="preserve"> and McLennan</w:t>
      </w:r>
      <w:r>
        <w:rPr>
          <w:lang w:val="en-AU"/>
        </w:rPr>
        <w:t>, R. (2012)</w:t>
      </w:r>
      <w:r w:rsidRPr="0058635F">
        <w:rPr>
          <w:lang w:val="en-AU"/>
        </w:rPr>
        <w:t xml:space="preserve"> Research to adoption: the role of the knowledge broker in participatory research. Landscape Logic: Integrating Science for Landscape Management. </w:t>
      </w:r>
      <w:proofErr w:type="gramStart"/>
      <w:r w:rsidRPr="0058635F">
        <w:rPr>
          <w:lang w:val="en-AU"/>
        </w:rPr>
        <w:t>CSIRO Publishing.</w:t>
      </w:r>
      <w:proofErr w:type="gramEnd"/>
      <w:r w:rsidRPr="0058635F">
        <w:rPr>
          <w:lang w:val="en-AU"/>
        </w:rPr>
        <w:t xml:space="preserve"> </w:t>
      </w:r>
    </w:p>
    <w:p w:rsidR="0058635F" w:rsidRDefault="0058635F" w:rsidP="0058635F">
      <w:pPr>
        <w:pStyle w:val="NoSpacing"/>
      </w:pPr>
    </w:p>
    <w:p w:rsidR="00E22B29" w:rsidRDefault="00E22B29" w:rsidP="0058635F">
      <w:pPr>
        <w:pStyle w:val="NoSpacing"/>
      </w:pPr>
      <w:r>
        <w:t>Straits Knowledge (2009)</w:t>
      </w:r>
      <w:r w:rsidRPr="00E22B29">
        <w:t xml:space="preserve"> </w:t>
      </w:r>
      <w:r>
        <w:t xml:space="preserve">KM Method Cards: Guide to Contents </w:t>
      </w:r>
      <w:hyperlink r:id="rId116" w:history="1">
        <w:r>
          <w:rPr>
            <w:rStyle w:val="Hyperlink"/>
          </w:rPr>
          <w:t>http://www.greenchameleon.com/uploads/KM_Method_Cards_Guide_Jan_2009.pdf</w:t>
        </w:r>
      </w:hyperlink>
    </w:p>
    <w:p w:rsidR="00E22B29" w:rsidRPr="0058635F" w:rsidRDefault="00E22B29" w:rsidP="0058635F">
      <w:pPr>
        <w:pStyle w:val="NoSpacing"/>
      </w:pPr>
    </w:p>
    <w:p w:rsidR="00240D9B" w:rsidRPr="00E71C58" w:rsidRDefault="00240D9B" w:rsidP="00240D9B">
      <w:pPr>
        <w:pStyle w:val="NoSpacing"/>
        <w:rPr>
          <w:rFonts w:cstheme="minorHAnsi"/>
        </w:rPr>
      </w:pPr>
      <w:r>
        <w:rPr>
          <w:rFonts w:cstheme="minorHAnsi"/>
        </w:rPr>
        <w:t xml:space="preserve">UNDP (2009) </w:t>
      </w:r>
      <w:r w:rsidRPr="00E71C58">
        <w:rPr>
          <w:rFonts w:cstheme="minorHAnsi"/>
        </w:rPr>
        <w:t>UNDP K</w:t>
      </w:r>
      <w:r>
        <w:rPr>
          <w:rFonts w:cstheme="minorHAnsi"/>
        </w:rPr>
        <w:t xml:space="preserve">nowledge </w:t>
      </w:r>
      <w:r w:rsidRPr="00E71C58">
        <w:rPr>
          <w:rFonts w:cstheme="minorHAnsi"/>
        </w:rPr>
        <w:t>M</w:t>
      </w:r>
      <w:r>
        <w:rPr>
          <w:rFonts w:cstheme="minorHAnsi"/>
        </w:rPr>
        <w:t xml:space="preserve">anagement </w:t>
      </w:r>
      <w:r w:rsidRPr="00E71C58">
        <w:rPr>
          <w:rFonts w:cstheme="minorHAnsi"/>
        </w:rPr>
        <w:t>Strategy 2009</w:t>
      </w:r>
    </w:p>
    <w:p w:rsidR="00240D9B" w:rsidRDefault="00240D9B" w:rsidP="00240D9B">
      <w:pPr>
        <w:pStyle w:val="NoSpacing"/>
        <w:rPr>
          <w:rFonts w:cstheme="minorHAnsi"/>
        </w:rPr>
      </w:pPr>
    </w:p>
    <w:p w:rsidR="00240D9B" w:rsidRPr="00E71C58" w:rsidRDefault="00240D9B" w:rsidP="00240D9B">
      <w:pPr>
        <w:pStyle w:val="NoSpacing"/>
        <w:rPr>
          <w:rFonts w:cstheme="minorHAnsi"/>
        </w:rPr>
      </w:pPr>
      <w:r>
        <w:rPr>
          <w:rFonts w:cstheme="minorHAnsi"/>
        </w:rPr>
        <w:t xml:space="preserve">UNDP (2013) </w:t>
      </w:r>
      <w:r w:rsidRPr="00E71C58">
        <w:rPr>
          <w:rFonts w:cstheme="minorHAnsi"/>
        </w:rPr>
        <w:t>UNDP Draft KM Strategy 2014- 2017 (2013)</w:t>
      </w:r>
    </w:p>
    <w:p w:rsidR="00240D9B" w:rsidRDefault="00240D9B" w:rsidP="00240D9B">
      <w:pPr>
        <w:pStyle w:val="NoSpacing"/>
        <w:rPr>
          <w:rFonts w:cstheme="minorHAnsi"/>
        </w:rPr>
      </w:pPr>
    </w:p>
    <w:p w:rsidR="00240D9B" w:rsidRPr="00E71C58" w:rsidRDefault="00240D9B" w:rsidP="00240D9B">
      <w:pPr>
        <w:pStyle w:val="NoSpacing"/>
        <w:rPr>
          <w:rFonts w:cstheme="minorHAnsi"/>
        </w:rPr>
      </w:pPr>
      <w:r w:rsidRPr="00E71C58">
        <w:rPr>
          <w:rFonts w:cstheme="minorHAnsi"/>
        </w:rPr>
        <w:t xml:space="preserve">UNDP </w:t>
      </w:r>
      <w:proofErr w:type="spellStart"/>
      <w:r w:rsidRPr="00E71C58">
        <w:rPr>
          <w:rFonts w:cstheme="minorHAnsi"/>
        </w:rPr>
        <w:t>Teamworks</w:t>
      </w:r>
      <w:proofErr w:type="spellEnd"/>
      <w:r w:rsidRPr="00E71C58">
        <w:rPr>
          <w:rFonts w:cstheme="minorHAnsi"/>
        </w:rPr>
        <w:t xml:space="preserve"> (</w:t>
      </w:r>
      <w:hyperlink r:id="rId117" w:history="1">
        <w:r w:rsidRPr="00E71C58">
          <w:rPr>
            <w:rFonts w:cstheme="minorHAnsi"/>
            <w:color w:val="0000FF"/>
            <w:u w:val="single"/>
          </w:rPr>
          <w:t>https://undp.unteamworks.org/</w:t>
        </w:r>
      </w:hyperlink>
      <w:r w:rsidRPr="00E71C58">
        <w:rPr>
          <w:rFonts w:cstheme="minorHAnsi"/>
        </w:rPr>
        <w:t>)</w:t>
      </w:r>
    </w:p>
    <w:p w:rsidR="00313574" w:rsidRPr="008A3FEF" w:rsidRDefault="00313574" w:rsidP="00313574">
      <w:pPr>
        <w:pStyle w:val="NoSpacing"/>
        <w:rPr>
          <w:rFonts w:cstheme="minorHAnsi"/>
        </w:rPr>
      </w:pPr>
    </w:p>
    <w:p w:rsidR="00313574" w:rsidRPr="008A3FEF" w:rsidRDefault="00313574" w:rsidP="00313574">
      <w:pPr>
        <w:pStyle w:val="NoSpacing"/>
        <w:rPr>
          <w:rFonts w:cstheme="minorHAnsi"/>
        </w:rPr>
      </w:pPr>
      <w:r w:rsidRPr="008A3FEF">
        <w:rPr>
          <w:rFonts w:cstheme="minorHAnsi"/>
        </w:rPr>
        <w:t xml:space="preserve">UN-REDD Programme (2011) UN-REDD Asia-Pacific Lessons Learned </w:t>
      </w:r>
      <w:hyperlink r:id="rId118" w:history="1">
        <w:r w:rsidRPr="008A3FEF">
          <w:rPr>
            <w:rStyle w:val="Hyperlink"/>
            <w:rFonts w:cstheme="minorHAnsi"/>
          </w:rPr>
          <w:t>http://www.unredd.net/index.php?option=com_docman&amp;task=doc_download&amp;gid=6422&amp;Itemid=53</w:t>
        </w:r>
      </w:hyperlink>
    </w:p>
    <w:p w:rsidR="00313574" w:rsidRPr="008A3FEF" w:rsidRDefault="00313574" w:rsidP="00F86BF4">
      <w:pPr>
        <w:pStyle w:val="NoSpacing"/>
        <w:rPr>
          <w:rFonts w:cstheme="minorHAnsi"/>
        </w:rPr>
      </w:pPr>
    </w:p>
    <w:p w:rsidR="006E21AF" w:rsidRPr="008A3FEF" w:rsidRDefault="006E21AF" w:rsidP="00F86BF4">
      <w:pPr>
        <w:pStyle w:val="NoSpacing"/>
        <w:rPr>
          <w:rFonts w:cstheme="minorHAnsi"/>
        </w:rPr>
      </w:pPr>
      <w:r w:rsidRPr="008A3FEF">
        <w:rPr>
          <w:rFonts w:cstheme="minorHAnsi"/>
        </w:rPr>
        <w:t>UN-REDD Programme Asia-Pacific Region Lessons Learned (2012a</w:t>
      </w:r>
      <w:proofErr w:type="gramStart"/>
      <w:r w:rsidRPr="008A3FEF">
        <w:rPr>
          <w:rFonts w:cstheme="minorHAnsi"/>
        </w:rPr>
        <w:t>) :</w:t>
      </w:r>
      <w:proofErr w:type="gramEnd"/>
      <w:r w:rsidRPr="008A3FEF">
        <w:rPr>
          <w:rFonts w:cstheme="minorHAnsi"/>
        </w:rPr>
        <w:t xml:space="preserve"> Anti-corruption </w:t>
      </w:r>
      <w:hyperlink r:id="rId119" w:history="1">
        <w:r w:rsidRPr="008A3FEF">
          <w:rPr>
            <w:rStyle w:val="Hyperlink"/>
            <w:rFonts w:cstheme="minorHAnsi"/>
          </w:rPr>
          <w:t>http://www.unredd.net/index.php?option=com_docman&amp;task=doc_download&amp;gid=6524&amp;Itemid=53</w:t>
        </w:r>
      </w:hyperlink>
    </w:p>
    <w:p w:rsidR="00313574" w:rsidRPr="008A3FEF" w:rsidRDefault="00313574" w:rsidP="00F86BF4">
      <w:pPr>
        <w:pStyle w:val="NoSpacing"/>
        <w:rPr>
          <w:rFonts w:cstheme="minorHAnsi"/>
        </w:rPr>
      </w:pPr>
    </w:p>
    <w:p w:rsidR="00092508" w:rsidRPr="008A3FEF" w:rsidRDefault="00092508" w:rsidP="00F86BF4">
      <w:pPr>
        <w:pStyle w:val="NoSpacing"/>
        <w:rPr>
          <w:rFonts w:cstheme="minorHAnsi"/>
        </w:rPr>
      </w:pPr>
      <w:r w:rsidRPr="008A3FEF">
        <w:rPr>
          <w:rFonts w:cstheme="minorHAnsi"/>
        </w:rPr>
        <w:t>UN-REDD Programme (2012</w:t>
      </w:r>
      <w:r w:rsidR="006E21AF" w:rsidRPr="008A3FEF">
        <w:rPr>
          <w:rFonts w:cstheme="minorHAnsi"/>
        </w:rPr>
        <w:t>b</w:t>
      </w:r>
      <w:r w:rsidRPr="008A3FEF">
        <w:rPr>
          <w:rFonts w:cstheme="minorHAnsi"/>
        </w:rPr>
        <w:t xml:space="preserve">) UN-REDD Africa Lessons Learned </w:t>
      </w:r>
      <w:hyperlink r:id="rId120" w:history="1">
        <w:r w:rsidRPr="008A3FEF">
          <w:rPr>
            <w:rStyle w:val="Hyperlink"/>
            <w:rFonts w:cstheme="minorHAnsi"/>
          </w:rPr>
          <w:t>http://www.unredd.net/index.php?option=com_docman&amp;task=doc_download&amp;gid=8331&amp;Itemid=53</w:t>
        </w:r>
      </w:hyperlink>
    </w:p>
    <w:p w:rsidR="00313574" w:rsidRPr="008A3FEF" w:rsidRDefault="00313574" w:rsidP="00F86BF4">
      <w:pPr>
        <w:pStyle w:val="NoSpacing"/>
        <w:rPr>
          <w:rFonts w:cstheme="minorHAnsi"/>
        </w:rPr>
      </w:pPr>
    </w:p>
    <w:p w:rsidR="009F2F75" w:rsidRPr="008A3FEF" w:rsidRDefault="009F2F75" w:rsidP="00F86BF4">
      <w:pPr>
        <w:pStyle w:val="NoSpacing"/>
        <w:rPr>
          <w:rFonts w:cstheme="minorHAnsi"/>
        </w:rPr>
      </w:pPr>
      <w:r w:rsidRPr="008A3FEF">
        <w:rPr>
          <w:rFonts w:cstheme="minorHAnsi"/>
        </w:rPr>
        <w:t xml:space="preserve">UN-REDD Programme 2013, Asia-Pacific Lessons Learned Series, </w:t>
      </w:r>
      <w:hyperlink r:id="rId121" w:history="1">
        <w:r w:rsidRPr="008A3FEF">
          <w:rPr>
            <w:rStyle w:val="Hyperlink"/>
            <w:rFonts w:cstheme="minorHAnsi"/>
          </w:rPr>
          <w:t>http://www.unredd.net/index.php?option=com_docman&amp;task=cat_view&amp;gid=749&amp;Itemid=53</w:t>
        </w:r>
      </w:hyperlink>
    </w:p>
    <w:p w:rsidR="00313574" w:rsidRPr="008A3FEF" w:rsidRDefault="00313574" w:rsidP="00F86BF4">
      <w:pPr>
        <w:pStyle w:val="NoSpacing"/>
        <w:rPr>
          <w:rFonts w:cstheme="minorHAnsi"/>
        </w:rPr>
      </w:pPr>
    </w:p>
    <w:p w:rsidR="00084EAC" w:rsidRPr="008A3FEF" w:rsidRDefault="009F2F75" w:rsidP="00F86BF4">
      <w:pPr>
        <w:pStyle w:val="NoSpacing"/>
        <w:rPr>
          <w:rFonts w:cstheme="minorHAnsi"/>
        </w:rPr>
      </w:pPr>
      <w:r w:rsidRPr="008A3FEF">
        <w:rPr>
          <w:rFonts w:cstheme="minorHAnsi"/>
        </w:rPr>
        <w:t>UN-REDD Programme Newsletter April 2013</w:t>
      </w:r>
      <w:proofErr w:type="gramStart"/>
      <w:r w:rsidRPr="008A3FEF">
        <w:rPr>
          <w:rFonts w:cstheme="minorHAnsi"/>
        </w:rPr>
        <w:t xml:space="preserve">  </w:t>
      </w:r>
      <w:proofErr w:type="gramEnd"/>
      <w:hyperlink r:id="rId122" w:history="1">
        <w:r w:rsidR="007F0AD2" w:rsidRPr="008A3FEF">
          <w:rPr>
            <w:rStyle w:val="Hyperlink"/>
            <w:rFonts w:cstheme="minorHAnsi"/>
          </w:rPr>
          <w:t>http://www.un-redd.org/Newsletter37/Social_Environmental_Safeguards_Workshop/tabid/106146/Default.aspx</w:t>
        </w:r>
      </w:hyperlink>
    </w:p>
    <w:p w:rsidR="00313574" w:rsidRPr="008A3FEF" w:rsidRDefault="00313574" w:rsidP="00F86BF4">
      <w:pPr>
        <w:pStyle w:val="NoSpacing"/>
        <w:rPr>
          <w:rFonts w:cstheme="minorHAnsi"/>
        </w:rPr>
      </w:pPr>
    </w:p>
    <w:p w:rsidR="00131403" w:rsidRPr="008A3FEF" w:rsidRDefault="00240D9B" w:rsidP="00F86BF4">
      <w:pPr>
        <w:pStyle w:val="NoSpacing"/>
        <w:rPr>
          <w:rFonts w:cstheme="minorHAnsi"/>
        </w:rPr>
      </w:pPr>
      <w:r w:rsidRPr="008A3FEF">
        <w:rPr>
          <w:rFonts w:cstheme="minorHAnsi"/>
        </w:rPr>
        <w:t xml:space="preserve">UN-REDD Programme (2011) </w:t>
      </w:r>
      <w:r w:rsidR="00131403" w:rsidRPr="008A3FEF">
        <w:rPr>
          <w:rFonts w:cstheme="minorHAnsi"/>
        </w:rPr>
        <w:t xml:space="preserve">UN-REDD </w:t>
      </w:r>
      <w:r w:rsidR="00313574" w:rsidRPr="008A3FEF">
        <w:rPr>
          <w:rFonts w:cstheme="minorHAnsi"/>
        </w:rPr>
        <w:t xml:space="preserve">Programme </w:t>
      </w:r>
      <w:r w:rsidR="00131403" w:rsidRPr="008A3FEF">
        <w:rPr>
          <w:rFonts w:cstheme="minorHAnsi"/>
        </w:rPr>
        <w:t>Strategy 2011-2015</w:t>
      </w:r>
      <w:r w:rsidRPr="008A3FEF">
        <w:rPr>
          <w:rFonts w:cstheme="minorHAnsi"/>
        </w:rPr>
        <w:t xml:space="preserve">, </w:t>
      </w:r>
      <w:hyperlink r:id="rId123" w:history="1">
        <w:r w:rsidRPr="008A3FEF">
          <w:rPr>
            <w:rStyle w:val="Hyperlink"/>
            <w:rFonts w:cstheme="minorHAnsi"/>
          </w:rPr>
          <w:t>http://www.unredd.net/index.php?option=com_docman&amp;task=doc_download&amp;gid=4598&amp;Itemid=53</w:t>
        </w:r>
      </w:hyperlink>
      <w:r w:rsidRPr="008A3FEF">
        <w:rPr>
          <w:rFonts w:cstheme="minorHAnsi"/>
        </w:rPr>
        <w:t xml:space="preserve"> </w:t>
      </w:r>
    </w:p>
    <w:p w:rsidR="00240D9B" w:rsidRDefault="00240D9B" w:rsidP="00F86BF4">
      <w:pPr>
        <w:pStyle w:val="NoSpacing"/>
        <w:rPr>
          <w:rFonts w:cstheme="minorHAnsi"/>
        </w:rPr>
      </w:pPr>
    </w:p>
    <w:p w:rsidR="00240D9B" w:rsidRPr="00E71C58" w:rsidRDefault="00240D9B" w:rsidP="00240D9B">
      <w:pPr>
        <w:pStyle w:val="NoSpacing"/>
        <w:rPr>
          <w:rFonts w:cstheme="minorHAnsi"/>
        </w:rPr>
      </w:pPr>
      <w:r>
        <w:rPr>
          <w:rFonts w:cstheme="minorHAnsi"/>
        </w:rPr>
        <w:t xml:space="preserve">World Health Organization (2005) World Health Organization Knowledge Management Strategy </w:t>
      </w:r>
      <w:r w:rsidRPr="00E71C58">
        <w:rPr>
          <w:rFonts w:cstheme="minorHAnsi"/>
        </w:rPr>
        <w:t>(</w:t>
      </w:r>
      <w:hyperlink r:id="rId124" w:history="1">
        <w:r w:rsidRPr="00E71C58">
          <w:rPr>
            <w:rFonts w:cstheme="minorHAnsi"/>
            <w:color w:val="0000FF"/>
            <w:u w:val="single"/>
          </w:rPr>
          <w:t>http://www.who.int/kms/about/strategy/en/</w:t>
        </w:r>
      </w:hyperlink>
      <w:r w:rsidRPr="00E71C58">
        <w:rPr>
          <w:rFonts w:cstheme="minorHAnsi"/>
        </w:rPr>
        <w:t>)</w:t>
      </w:r>
    </w:p>
    <w:p w:rsidR="00240D9B" w:rsidRDefault="00240D9B" w:rsidP="00240D9B">
      <w:pPr>
        <w:pStyle w:val="NoSpacing"/>
      </w:pPr>
    </w:p>
    <w:p w:rsidR="00240D9B" w:rsidRDefault="00240D9B" w:rsidP="00240D9B">
      <w:pPr>
        <w:pStyle w:val="NoSpacing"/>
      </w:pPr>
      <w:r>
        <w:t xml:space="preserve">Yammer UN Knowledge Management Community </w:t>
      </w:r>
      <w:hyperlink r:id="rId125" w:history="1">
        <w:r w:rsidRPr="00DF05F3">
          <w:rPr>
            <w:rStyle w:val="Hyperlink"/>
          </w:rPr>
          <w:t>https://www.yammer.com/unknowledgemanagement/</w:t>
        </w:r>
      </w:hyperlink>
    </w:p>
    <w:p w:rsidR="007E6A47" w:rsidRDefault="007E6A47" w:rsidP="006040A3"/>
    <w:sectPr w:rsidR="007E6A47" w:rsidSect="004A493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0D7" w:rsidRDefault="00CF00D7" w:rsidP="00081D6B">
      <w:pPr>
        <w:spacing w:after="0" w:line="240" w:lineRule="auto"/>
      </w:pPr>
      <w:r>
        <w:separator/>
      </w:r>
    </w:p>
  </w:endnote>
  <w:endnote w:type="continuationSeparator" w:id="0">
    <w:p w:rsidR="00CF00D7" w:rsidRDefault="00CF00D7" w:rsidP="00081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7458"/>
      <w:docPartObj>
        <w:docPartGallery w:val="Page Numbers (Bottom of Page)"/>
        <w:docPartUnique/>
      </w:docPartObj>
    </w:sdtPr>
    <w:sdtEndPr/>
    <w:sdtContent>
      <w:p w:rsidR="00CF00D7" w:rsidRDefault="00D27BC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F00D7" w:rsidRDefault="00CF00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0D7" w:rsidRDefault="00CF00D7" w:rsidP="00081D6B">
      <w:pPr>
        <w:spacing w:after="0" w:line="240" w:lineRule="auto"/>
      </w:pPr>
      <w:r>
        <w:separator/>
      </w:r>
    </w:p>
  </w:footnote>
  <w:footnote w:type="continuationSeparator" w:id="0">
    <w:p w:rsidR="00CF00D7" w:rsidRDefault="00CF00D7" w:rsidP="00081D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7D3"/>
    <w:multiLevelType w:val="hybridMultilevel"/>
    <w:tmpl w:val="A4DA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77147"/>
    <w:multiLevelType w:val="hybridMultilevel"/>
    <w:tmpl w:val="DF14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13F40"/>
    <w:multiLevelType w:val="hybridMultilevel"/>
    <w:tmpl w:val="617C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33493"/>
    <w:multiLevelType w:val="hybridMultilevel"/>
    <w:tmpl w:val="71D6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B21832"/>
    <w:multiLevelType w:val="hybridMultilevel"/>
    <w:tmpl w:val="BF20C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250B7"/>
    <w:multiLevelType w:val="hybridMultilevel"/>
    <w:tmpl w:val="A1663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5F4FCC"/>
    <w:multiLevelType w:val="hybridMultilevel"/>
    <w:tmpl w:val="21FC2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7287D"/>
    <w:multiLevelType w:val="hybridMultilevel"/>
    <w:tmpl w:val="F8881AF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8">
    <w:nsid w:val="11301E6B"/>
    <w:multiLevelType w:val="hybridMultilevel"/>
    <w:tmpl w:val="4BB6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13528C"/>
    <w:multiLevelType w:val="multilevel"/>
    <w:tmpl w:val="4D4E01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82E4DED"/>
    <w:multiLevelType w:val="hybridMultilevel"/>
    <w:tmpl w:val="7B98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5D2D"/>
    <w:multiLevelType w:val="hybridMultilevel"/>
    <w:tmpl w:val="7E16B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158DE"/>
    <w:multiLevelType w:val="hybridMultilevel"/>
    <w:tmpl w:val="124C3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D11FCF"/>
    <w:multiLevelType w:val="hybridMultilevel"/>
    <w:tmpl w:val="190E9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9A247C"/>
    <w:multiLevelType w:val="hybridMultilevel"/>
    <w:tmpl w:val="0900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6451F6"/>
    <w:multiLevelType w:val="hybridMultilevel"/>
    <w:tmpl w:val="1E20358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6">
    <w:nsid w:val="33051260"/>
    <w:multiLevelType w:val="hybridMultilevel"/>
    <w:tmpl w:val="3426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D231E3"/>
    <w:multiLevelType w:val="hybridMultilevel"/>
    <w:tmpl w:val="1860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6A0E53"/>
    <w:multiLevelType w:val="hybridMultilevel"/>
    <w:tmpl w:val="7824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3F6E01"/>
    <w:multiLevelType w:val="hybridMultilevel"/>
    <w:tmpl w:val="4ED23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FA64A89"/>
    <w:multiLevelType w:val="hybridMultilevel"/>
    <w:tmpl w:val="6722E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FD6F2B"/>
    <w:multiLevelType w:val="hybridMultilevel"/>
    <w:tmpl w:val="3BDC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DE357A"/>
    <w:multiLevelType w:val="hybridMultilevel"/>
    <w:tmpl w:val="9D5C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6256BB"/>
    <w:multiLevelType w:val="multilevel"/>
    <w:tmpl w:val="4D4E01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5880E68"/>
    <w:multiLevelType w:val="hybridMultilevel"/>
    <w:tmpl w:val="DF1A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DC19EC"/>
    <w:multiLevelType w:val="hybridMultilevel"/>
    <w:tmpl w:val="3258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EE3014"/>
    <w:multiLevelType w:val="hybridMultilevel"/>
    <w:tmpl w:val="4A528C4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7">
    <w:nsid w:val="5DF07D30"/>
    <w:multiLevelType w:val="hybridMultilevel"/>
    <w:tmpl w:val="FECC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FE7227"/>
    <w:multiLevelType w:val="hybridMultilevel"/>
    <w:tmpl w:val="00B690BA"/>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9">
    <w:nsid w:val="5F934D9D"/>
    <w:multiLevelType w:val="hybridMultilevel"/>
    <w:tmpl w:val="6E24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8E6866"/>
    <w:multiLevelType w:val="hybridMultilevel"/>
    <w:tmpl w:val="DE34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8829D3"/>
    <w:multiLevelType w:val="hybridMultilevel"/>
    <w:tmpl w:val="6ADAB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1A338ED"/>
    <w:multiLevelType w:val="hybridMultilevel"/>
    <w:tmpl w:val="E102A1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FA6E8A"/>
    <w:multiLevelType w:val="hybridMultilevel"/>
    <w:tmpl w:val="D108B518"/>
    <w:lvl w:ilvl="0" w:tplc="04090001">
      <w:start w:val="1"/>
      <w:numFmt w:val="bullet"/>
      <w:lvlText w:val=""/>
      <w:lvlJc w:val="left"/>
      <w:pPr>
        <w:ind w:left="758" w:hanging="360"/>
      </w:pPr>
      <w:rPr>
        <w:rFonts w:ascii="Symbol" w:hAnsi="Symbol" w:hint="default"/>
      </w:rPr>
    </w:lvl>
    <w:lvl w:ilvl="1" w:tplc="04090003">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4">
    <w:nsid w:val="77C0482B"/>
    <w:multiLevelType w:val="multilevel"/>
    <w:tmpl w:val="4D4E01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C756DBC"/>
    <w:multiLevelType w:val="hybridMultilevel"/>
    <w:tmpl w:val="17626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03726B"/>
    <w:multiLevelType w:val="hybridMultilevel"/>
    <w:tmpl w:val="779E5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9"/>
  </w:num>
  <w:num w:numId="4">
    <w:abstractNumId w:val="28"/>
  </w:num>
  <w:num w:numId="5">
    <w:abstractNumId w:val="5"/>
  </w:num>
  <w:num w:numId="6">
    <w:abstractNumId w:val="21"/>
  </w:num>
  <w:num w:numId="7">
    <w:abstractNumId w:val="29"/>
  </w:num>
  <w:num w:numId="8">
    <w:abstractNumId w:val="24"/>
  </w:num>
  <w:num w:numId="9">
    <w:abstractNumId w:val="36"/>
  </w:num>
  <w:num w:numId="10">
    <w:abstractNumId w:val="27"/>
  </w:num>
  <w:num w:numId="11">
    <w:abstractNumId w:val="18"/>
  </w:num>
  <w:num w:numId="12">
    <w:abstractNumId w:val="16"/>
  </w:num>
  <w:num w:numId="13">
    <w:abstractNumId w:val="2"/>
  </w:num>
  <w:num w:numId="14">
    <w:abstractNumId w:val="17"/>
  </w:num>
  <w:num w:numId="15">
    <w:abstractNumId w:val="14"/>
  </w:num>
  <w:num w:numId="16">
    <w:abstractNumId w:val="30"/>
  </w:num>
  <w:num w:numId="17">
    <w:abstractNumId w:val="1"/>
  </w:num>
  <w:num w:numId="18">
    <w:abstractNumId w:val="3"/>
  </w:num>
  <w:num w:numId="19">
    <w:abstractNumId w:val="0"/>
  </w:num>
  <w:num w:numId="20">
    <w:abstractNumId w:val="23"/>
  </w:num>
  <w:num w:numId="21">
    <w:abstractNumId w:val="11"/>
  </w:num>
  <w:num w:numId="22">
    <w:abstractNumId w:val="4"/>
  </w:num>
  <w:num w:numId="23">
    <w:abstractNumId w:val="26"/>
  </w:num>
  <w:num w:numId="24">
    <w:abstractNumId w:val="7"/>
  </w:num>
  <w:num w:numId="25">
    <w:abstractNumId w:val="33"/>
  </w:num>
  <w:num w:numId="26">
    <w:abstractNumId w:val="13"/>
  </w:num>
  <w:num w:numId="27">
    <w:abstractNumId w:val="19"/>
  </w:num>
  <w:num w:numId="28">
    <w:abstractNumId w:val="31"/>
  </w:num>
  <w:num w:numId="29">
    <w:abstractNumId w:val="15"/>
  </w:num>
  <w:num w:numId="30">
    <w:abstractNumId w:val="25"/>
  </w:num>
  <w:num w:numId="31">
    <w:abstractNumId w:val="6"/>
  </w:num>
  <w:num w:numId="32">
    <w:abstractNumId w:val="22"/>
  </w:num>
  <w:num w:numId="33">
    <w:abstractNumId w:val="8"/>
  </w:num>
  <w:num w:numId="34">
    <w:abstractNumId w:val="10"/>
  </w:num>
  <w:num w:numId="35">
    <w:abstractNumId w:val="12"/>
  </w:num>
  <w:num w:numId="36">
    <w:abstractNumId w:val="32"/>
  </w:num>
  <w:num w:numId="3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F6887"/>
    <w:rsid w:val="00011B2C"/>
    <w:rsid w:val="000129BC"/>
    <w:rsid w:val="00012B1D"/>
    <w:rsid w:val="00024DAB"/>
    <w:rsid w:val="00027B57"/>
    <w:rsid w:val="000321D7"/>
    <w:rsid w:val="000322C9"/>
    <w:rsid w:val="00037844"/>
    <w:rsid w:val="000426A3"/>
    <w:rsid w:val="000436A3"/>
    <w:rsid w:val="000551CC"/>
    <w:rsid w:val="00070878"/>
    <w:rsid w:val="000741AE"/>
    <w:rsid w:val="0007531F"/>
    <w:rsid w:val="00080457"/>
    <w:rsid w:val="00081D6B"/>
    <w:rsid w:val="00084DF2"/>
    <w:rsid w:val="00084EAC"/>
    <w:rsid w:val="0009075C"/>
    <w:rsid w:val="00092508"/>
    <w:rsid w:val="000952BE"/>
    <w:rsid w:val="00095CF0"/>
    <w:rsid w:val="000A45BA"/>
    <w:rsid w:val="000A617D"/>
    <w:rsid w:val="000A768A"/>
    <w:rsid w:val="000B1088"/>
    <w:rsid w:val="000B6C4A"/>
    <w:rsid w:val="000B76F2"/>
    <w:rsid w:val="000C0B7D"/>
    <w:rsid w:val="000C1043"/>
    <w:rsid w:val="000D5B6A"/>
    <w:rsid w:val="000D6CA0"/>
    <w:rsid w:val="000E1732"/>
    <w:rsid w:val="000F03E6"/>
    <w:rsid w:val="00107574"/>
    <w:rsid w:val="00116584"/>
    <w:rsid w:val="001221F7"/>
    <w:rsid w:val="00126AE2"/>
    <w:rsid w:val="00131403"/>
    <w:rsid w:val="00133FCD"/>
    <w:rsid w:val="0014157C"/>
    <w:rsid w:val="001418FB"/>
    <w:rsid w:val="00147F8D"/>
    <w:rsid w:val="00152E68"/>
    <w:rsid w:val="00153BDE"/>
    <w:rsid w:val="00155C88"/>
    <w:rsid w:val="001562CE"/>
    <w:rsid w:val="001747A2"/>
    <w:rsid w:val="001748A6"/>
    <w:rsid w:val="00174B2A"/>
    <w:rsid w:val="00184528"/>
    <w:rsid w:val="00185BE5"/>
    <w:rsid w:val="00185E85"/>
    <w:rsid w:val="00185E94"/>
    <w:rsid w:val="00187E69"/>
    <w:rsid w:val="001A764D"/>
    <w:rsid w:val="001B66D5"/>
    <w:rsid w:val="001C019C"/>
    <w:rsid w:val="001C4CF6"/>
    <w:rsid w:val="001D138B"/>
    <w:rsid w:val="001D22EC"/>
    <w:rsid w:val="001E0D59"/>
    <w:rsid w:val="001E781F"/>
    <w:rsid w:val="002042B9"/>
    <w:rsid w:val="00206F69"/>
    <w:rsid w:val="00210DC5"/>
    <w:rsid w:val="002225C4"/>
    <w:rsid w:val="00224FC2"/>
    <w:rsid w:val="0022579B"/>
    <w:rsid w:val="00232C62"/>
    <w:rsid w:val="00236003"/>
    <w:rsid w:val="00240D9B"/>
    <w:rsid w:val="0024630C"/>
    <w:rsid w:val="00250BED"/>
    <w:rsid w:val="002519CE"/>
    <w:rsid w:val="00254672"/>
    <w:rsid w:val="0026056E"/>
    <w:rsid w:val="00262D8F"/>
    <w:rsid w:val="00273136"/>
    <w:rsid w:val="00282E3E"/>
    <w:rsid w:val="002835C5"/>
    <w:rsid w:val="00285740"/>
    <w:rsid w:val="00291269"/>
    <w:rsid w:val="00292A0E"/>
    <w:rsid w:val="002A15A6"/>
    <w:rsid w:val="002B00B0"/>
    <w:rsid w:val="002B027E"/>
    <w:rsid w:val="002B4785"/>
    <w:rsid w:val="002B6D88"/>
    <w:rsid w:val="002C00C3"/>
    <w:rsid w:val="002C3D98"/>
    <w:rsid w:val="002D5991"/>
    <w:rsid w:val="002E0C13"/>
    <w:rsid w:val="002E5FEF"/>
    <w:rsid w:val="002E7E4D"/>
    <w:rsid w:val="002F4250"/>
    <w:rsid w:val="002F55DC"/>
    <w:rsid w:val="003031C4"/>
    <w:rsid w:val="00305642"/>
    <w:rsid w:val="00305BE3"/>
    <w:rsid w:val="00313574"/>
    <w:rsid w:val="003135E3"/>
    <w:rsid w:val="00313870"/>
    <w:rsid w:val="0032396D"/>
    <w:rsid w:val="003249E8"/>
    <w:rsid w:val="003324CF"/>
    <w:rsid w:val="00333B5A"/>
    <w:rsid w:val="00336DB6"/>
    <w:rsid w:val="0034032D"/>
    <w:rsid w:val="00341CB2"/>
    <w:rsid w:val="00347599"/>
    <w:rsid w:val="0036359B"/>
    <w:rsid w:val="00373BF6"/>
    <w:rsid w:val="003935EC"/>
    <w:rsid w:val="00394EAF"/>
    <w:rsid w:val="003A4AAF"/>
    <w:rsid w:val="003B089B"/>
    <w:rsid w:val="003B3D7D"/>
    <w:rsid w:val="003B5423"/>
    <w:rsid w:val="003B5F3D"/>
    <w:rsid w:val="003C2218"/>
    <w:rsid w:val="003C2B99"/>
    <w:rsid w:val="003C39E9"/>
    <w:rsid w:val="003C4C4E"/>
    <w:rsid w:val="003C6E60"/>
    <w:rsid w:val="003D440F"/>
    <w:rsid w:val="003E046F"/>
    <w:rsid w:val="003E491C"/>
    <w:rsid w:val="003E7A4A"/>
    <w:rsid w:val="003F2D02"/>
    <w:rsid w:val="004049FB"/>
    <w:rsid w:val="00413914"/>
    <w:rsid w:val="00414C92"/>
    <w:rsid w:val="00426BE5"/>
    <w:rsid w:val="00434C63"/>
    <w:rsid w:val="00440A9D"/>
    <w:rsid w:val="004415D0"/>
    <w:rsid w:val="00444978"/>
    <w:rsid w:val="0044652D"/>
    <w:rsid w:val="004465AA"/>
    <w:rsid w:val="00451073"/>
    <w:rsid w:val="00451B7B"/>
    <w:rsid w:val="00462908"/>
    <w:rsid w:val="00464A0B"/>
    <w:rsid w:val="004716A8"/>
    <w:rsid w:val="00473CB1"/>
    <w:rsid w:val="0047505E"/>
    <w:rsid w:val="004771AD"/>
    <w:rsid w:val="00485066"/>
    <w:rsid w:val="00490EB3"/>
    <w:rsid w:val="00494903"/>
    <w:rsid w:val="004A4936"/>
    <w:rsid w:val="004A4ED8"/>
    <w:rsid w:val="004A7408"/>
    <w:rsid w:val="004B0436"/>
    <w:rsid w:val="004B3E61"/>
    <w:rsid w:val="004C3247"/>
    <w:rsid w:val="004C4BB9"/>
    <w:rsid w:val="004C79F6"/>
    <w:rsid w:val="004D41B7"/>
    <w:rsid w:val="004E0A07"/>
    <w:rsid w:val="004E2590"/>
    <w:rsid w:val="004E2F4D"/>
    <w:rsid w:val="0050482B"/>
    <w:rsid w:val="00505823"/>
    <w:rsid w:val="00512FC1"/>
    <w:rsid w:val="00513256"/>
    <w:rsid w:val="00523677"/>
    <w:rsid w:val="005302FA"/>
    <w:rsid w:val="00531E93"/>
    <w:rsid w:val="00536AF5"/>
    <w:rsid w:val="00537F1D"/>
    <w:rsid w:val="00541478"/>
    <w:rsid w:val="00541629"/>
    <w:rsid w:val="0055791E"/>
    <w:rsid w:val="00560FB1"/>
    <w:rsid w:val="00561A72"/>
    <w:rsid w:val="005707AF"/>
    <w:rsid w:val="00584E2B"/>
    <w:rsid w:val="0058635F"/>
    <w:rsid w:val="005955C1"/>
    <w:rsid w:val="00595875"/>
    <w:rsid w:val="005C42AC"/>
    <w:rsid w:val="005D75EA"/>
    <w:rsid w:val="006040A3"/>
    <w:rsid w:val="00612386"/>
    <w:rsid w:val="0062191A"/>
    <w:rsid w:val="00622BB4"/>
    <w:rsid w:val="00642869"/>
    <w:rsid w:val="00643A09"/>
    <w:rsid w:val="00644B12"/>
    <w:rsid w:val="0064600C"/>
    <w:rsid w:val="00651075"/>
    <w:rsid w:val="006523B2"/>
    <w:rsid w:val="006552A6"/>
    <w:rsid w:val="00662740"/>
    <w:rsid w:val="00663AA2"/>
    <w:rsid w:val="006650B9"/>
    <w:rsid w:val="00665BAA"/>
    <w:rsid w:val="00670EFB"/>
    <w:rsid w:val="00672597"/>
    <w:rsid w:val="00673013"/>
    <w:rsid w:val="0067717B"/>
    <w:rsid w:val="00681C27"/>
    <w:rsid w:val="00685794"/>
    <w:rsid w:val="006934A3"/>
    <w:rsid w:val="0069355F"/>
    <w:rsid w:val="00693990"/>
    <w:rsid w:val="00693F30"/>
    <w:rsid w:val="00693F90"/>
    <w:rsid w:val="006A11B9"/>
    <w:rsid w:val="006A7F46"/>
    <w:rsid w:val="006B0B94"/>
    <w:rsid w:val="006B237E"/>
    <w:rsid w:val="006B3315"/>
    <w:rsid w:val="006C6C23"/>
    <w:rsid w:val="006D3183"/>
    <w:rsid w:val="006E2009"/>
    <w:rsid w:val="006E21AF"/>
    <w:rsid w:val="006E4622"/>
    <w:rsid w:val="006F086C"/>
    <w:rsid w:val="00702934"/>
    <w:rsid w:val="00703145"/>
    <w:rsid w:val="00716BE2"/>
    <w:rsid w:val="00727F56"/>
    <w:rsid w:val="00745D2A"/>
    <w:rsid w:val="007508DE"/>
    <w:rsid w:val="0076208C"/>
    <w:rsid w:val="0076264F"/>
    <w:rsid w:val="007716F1"/>
    <w:rsid w:val="00776FEA"/>
    <w:rsid w:val="00783752"/>
    <w:rsid w:val="00786CD6"/>
    <w:rsid w:val="00791DA8"/>
    <w:rsid w:val="00793B89"/>
    <w:rsid w:val="007A095A"/>
    <w:rsid w:val="007A0DE2"/>
    <w:rsid w:val="007A4282"/>
    <w:rsid w:val="007A6ADC"/>
    <w:rsid w:val="007B2DE5"/>
    <w:rsid w:val="007B35A2"/>
    <w:rsid w:val="007B5EC9"/>
    <w:rsid w:val="007C2635"/>
    <w:rsid w:val="007C6346"/>
    <w:rsid w:val="007D3642"/>
    <w:rsid w:val="007E5049"/>
    <w:rsid w:val="007E691F"/>
    <w:rsid w:val="007E6A47"/>
    <w:rsid w:val="007F0AD2"/>
    <w:rsid w:val="007F1CD6"/>
    <w:rsid w:val="008020C5"/>
    <w:rsid w:val="0080271A"/>
    <w:rsid w:val="008031C8"/>
    <w:rsid w:val="0080481A"/>
    <w:rsid w:val="00807773"/>
    <w:rsid w:val="0082210D"/>
    <w:rsid w:val="00823EEE"/>
    <w:rsid w:val="00824868"/>
    <w:rsid w:val="008279F7"/>
    <w:rsid w:val="008328F4"/>
    <w:rsid w:val="0083581D"/>
    <w:rsid w:val="00867337"/>
    <w:rsid w:val="0087151F"/>
    <w:rsid w:val="0087316F"/>
    <w:rsid w:val="00882326"/>
    <w:rsid w:val="00885640"/>
    <w:rsid w:val="00885666"/>
    <w:rsid w:val="008879EB"/>
    <w:rsid w:val="00894799"/>
    <w:rsid w:val="008A133E"/>
    <w:rsid w:val="008A18AF"/>
    <w:rsid w:val="008A3FEF"/>
    <w:rsid w:val="008A4626"/>
    <w:rsid w:val="008C1A68"/>
    <w:rsid w:val="008C4D4C"/>
    <w:rsid w:val="008C5649"/>
    <w:rsid w:val="008C5A6D"/>
    <w:rsid w:val="008D1637"/>
    <w:rsid w:val="008D5AAF"/>
    <w:rsid w:val="008E7093"/>
    <w:rsid w:val="008F25B3"/>
    <w:rsid w:val="008F2D4E"/>
    <w:rsid w:val="008F4644"/>
    <w:rsid w:val="00902AC3"/>
    <w:rsid w:val="00910FA0"/>
    <w:rsid w:val="00913BCB"/>
    <w:rsid w:val="00920EE3"/>
    <w:rsid w:val="009307C6"/>
    <w:rsid w:val="0093098F"/>
    <w:rsid w:val="00935333"/>
    <w:rsid w:val="00935385"/>
    <w:rsid w:val="0093584E"/>
    <w:rsid w:val="009445D2"/>
    <w:rsid w:val="00944A9F"/>
    <w:rsid w:val="00953F90"/>
    <w:rsid w:val="00964B7C"/>
    <w:rsid w:val="00967486"/>
    <w:rsid w:val="009760B2"/>
    <w:rsid w:val="009833CF"/>
    <w:rsid w:val="00985913"/>
    <w:rsid w:val="00990367"/>
    <w:rsid w:val="009A258E"/>
    <w:rsid w:val="009A3844"/>
    <w:rsid w:val="009C4DD6"/>
    <w:rsid w:val="009D14F5"/>
    <w:rsid w:val="009D352D"/>
    <w:rsid w:val="009D520F"/>
    <w:rsid w:val="009F2F75"/>
    <w:rsid w:val="00A0022F"/>
    <w:rsid w:val="00A00DBC"/>
    <w:rsid w:val="00A01A90"/>
    <w:rsid w:val="00A0578E"/>
    <w:rsid w:val="00A13A1A"/>
    <w:rsid w:val="00A214A6"/>
    <w:rsid w:val="00A22837"/>
    <w:rsid w:val="00A247C2"/>
    <w:rsid w:val="00A36573"/>
    <w:rsid w:val="00A47DA6"/>
    <w:rsid w:val="00A52F60"/>
    <w:rsid w:val="00A53670"/>
    <w:rsid w:val="00A5519C"/>
    <w:rsid w:val="00A55900"/>
    <w:rsid w:val="00A661CE"/>
    <w:rsid w:val="00A7278D"/>
    <w:rsid w:val="00A73638"/>
    <w:rsid w:val="00A94373"/>
    <w:rsid w:val="00A9775A"/>
    <w:rsid w:val="00AA5894"/>
    <w:rsid w:val="00AB168B"/>
    <w:rsid w:val="00AC3009"/>
    <w:rsid w:val="00AD0F35"/>
    <w:rsid w:val="00AD38B7"/>
    <w:rsid w:val="00AD4E56"/>
    <w:rsid w:val="00AE3709"/>
    <w:rsid w:val="00AE6D90"/>
    <w:rsid w:val="00AF4367"/>
    <w:rsid w:val="00AF5857"/>
    <w:rsid w:val="00B017CB"/>
    <w:rsid w:val="00B10327"/>
    <w:rsid w:val="00B11DA2"/>
    <w:rsid w:val="00B16078"/>
    <w:rsid w:val="00B20ACF"/>
    <w:rsid w:val="00B21940"/>
    <w:rsid w:val="00B22194"/>
    <w:rsid w:val="00B23D78"/>
    <w:rsid w:val="00B33D0B"/>
    <w:rsid w:val="00B40485"/>
    <w:rsid w:val="00B4373D"/>
    <w:rsid w:val="00B53F1C"/>
    <w:rsid w:val="00B600BE"/>
    <w:rsid w:val="00B611F4"/>
    <w:rsid w:val="00B61B20"/>
    <w:rsid w:val="00B61EC6"/>
    <w:rsid w:val="00B62295"/>
    <w:rsid w:val="00B70D54"/>
    <w:rsid w:val="00B7531F"/>
    <w:rsid w:val="00B76343"/>
    <w:rsid w:val="00B8001C"/>
    <w:rsid w:val="00B81D4A"/>
    <w:rsid w:val="00B83006"/>
    <w:rsid w:val="00B83EE4"/>
    <w:rsid w:val="00BA0B34"/>
    <w:rsid w:val="00BA1BD3"/>
    <w:rsid w:val="00BB2378"/>
    <w:rsid w:val="00BB2B1D"/>
    <w:rsid w:val="00BB4280"/>
    <w:rsid w:val="00BB5018"/>
    <w:rsid w:val="00BB705D"/>
    <w:rsid w:val="00BD4396"/>
    <w:rsid w:val="00BF2BEB"/>
    <w:rsid w:val="00BF6D27"/>
    <w:rsid w:val="00C00D57"/>
    <w:rsid w:val="00C011C9"/>
    <w:rsid w:val="00C02E42"/>
    <w:rsid w:val="00C03462"/>
    <w:rsid w:val="00C04B18"/>
    <w:rsid w:val="00C11ED9"/>
    <w:rsid w:val="00C1706E"/>
    <w:rsid w:val="00C20355"/>
    <w:rsid w:val="00C2064F"/>
    <w:rsid w:val="00C20AD1"/>
    <w:rsid w:val="00C21A29"/>
    <w:rsid w:val="00C3572A"/>
    <w:rsid w:val="00C35968"/>
    <w:rsid w:val="00C37A34"/>
    <w:rsid w:val="00C45B9C"/>
    <w:rsid w:val="00C626B8"/>
    <w:rsid w:val="00C64234"/>
    <w:rsid w:val="00C80B90"/>
    <w:rsid w:val="00C814FA"/>
    <w:rsid w:val="00C81D79"/>
    <w:rsid w:val="00C87D04"/>
    <w:rsid w:val="00C94997"/>
    <w:rsid w:val="00C97CD2"/>
    <w:rsid w:val="00CA6D21"/>
    <w:rsid w:val="00CA7BA9"/>
    <w:rsid w:val="00CB57D0"/>
    <w:rsid w:val="00CC14B0"/>
    <w:rsid w:val="00CC2042"/>
    <w:rsid w:val="00CC3AAE"/>
    <w:rsid w:val="00CC5DD7"/>
    <w:rsid w:val="00CD28A9"/>
    <w:rsid w:val="00CD382C"/>
    <w:rsid w:val="00CE106F"/>
    <w:rsid w:val="00CF00D7"/>
    <w:rsid w:val="00CF6887"/>
    <w:rsid w:val="00D049EF"/>
    <w:rsid w:val="00D1321A"/>
    <w:rsid w:val="00D14F79"/>
    <w:rsid w:val="00D22510"/>
    <w:rsid w:val="00D267BE"/>
    <w:rsid w:val="00D269B5"/>
    <w:rsid w:val="00D26AF4"/>
    <w:rsid w:val="00D27BCF"/>
    <w:rsid w:val="00D33205"/>
    <w:rsid w:val="00D33737"/>
    <w:rsid w:val="00D374CA"/>
    <w:rsid w:val="00D37612"/>
    <w:rsid w:val="00D50255"/>
    <w:rsid w:val="00D53B70"/>
    <w:rsid w:val="00D564D3"/>
    <w:rsid w:val="00D771F3"/>
    <w:rsid w:val="00D77A87"/>
    <w:rsid w:val="00D83FEC"/>
    <w:rsid w:val="00D84F32"/>
    <w:rsid w:val="00D86172"/>
    <w:rsid w:val="00D946AE"/>
    <w:rsid w:val="00D974A4"/>
    <w:rsid w:val="00DA0E05"/>
    <w:rsid w:val="00DA3995"/>
    <w:rsid w:val="00DA40DC"/>
    <w:rsid w:val="00DA4857"/>
    <w:rsid w:val="00DA5C6D"/>
    <w:rsid w:val="00DB0794"/>
    <w:rsid w:val="00DB4C26"/>
    <w:rsid w:val="00DB53CA"/>
    <w:rsid w:val="00DB757E"/>
    <w:rsid w:val="00DC3933"/>
    <w:rsid w:val="00DC7E54"/>
    <w:rsid w:val="00DF032A"/>
    <w:rsid w:val="00E0112B"/>
    <w:rsid w:val="00E01D99"/>
    <w:rsid w:val="00E02590"/>
    <w:rsid w:val="00E02947"/>
    <w:rsid w:val="00E04BD3"/>
    <w:rsid w:val="00E10666"/>
    <w:rsid w:val="00E11AB9"/>
    <w:rsid w:val="00E20BB7"/>
    <w:rsid w:val="00E22B29"/>
    <w:rsid w:val="00E47C49"/>
    <w:rsid w:val="00E57CB2"/>
    <w:rsid w:val="00E61371"/>
    <w:rsid w:val="00E63565"/>
    <w:rsid w:val="00E668D9"/>
    <w:rsid w:val="00E66F9E"/>
    <w:rsid w:val="00E71C58"/>
    <w:rsid w:val="00E76561"/>
    <w:rsid w:val="00E874D2"/>
    <w:rsid w:val="00E90C36"/>
    <w:rsid w:val="00E934F5"/>
    <w:rsid w:val="00E96D66"/>
    <w:rsid w:val="00EA795B"/>
    <w:rsid w:val="00EB104D"/>
    <w:rsid w:val="00EB1D5E"/>
    <w:rsid w:val="00EC1B61"/>
    <w:rsid w:val="00EC250B"/>
    <w:rsid w:val="00ED3DED"/>
    <w:rsid w:val="00ED7AE5"/>
    <w:rsid w:val="00EE19F9"/>
    <w:rsid w:val="00EE2627"/>
    <w:rsid w:val="00EE77C2"/>
    <w:rsid w:val="00F01849"/>
    <w:rsid w:val="00F05E27"/>
    <w:rsid w:val="00F12C35"/>
    <w:rsid w:val="00F22ED5"/>
    <w:rsid w:val="00F22F01"/>
    <w:rsid w:val="00F25D9D"/>
    <w:rsid w:val="00F275C5"/>
    <w:rsid w:val="00F300DA"/>
    <w:rsid w:val="00F35761"/>
    <w:rsid w:val="00F47446"/>
    <w:rsid w:val="00F52027"/>
    <w:rsid w:val="00F61A72"/>
    <w:rsid w:val="00F631FB"/>
    <w:rsid w:val="00F63284"/>
    <w:rsid w:val="00F64222"/>
    <w:rsid w:val="00F72264"/>
    <w:rsid w:val="00F80FB9"/>
    <w:rsid w:val="00F86BF4"/>
    <w:rsid w:val="00F9412E"/>
    <w:rsid w:val="00FA4F37"/>
    <w:rsid w:val="00FB65BC"/>
    <w:rsid w:val="00FC7ADD"/>
    <w:rsid w:val="00FC7DA4"/>
    <w:rsid w:val="00FD0B38"/>
    <w:rsid w:val="00FD0E76"/>
    <w:rsid w:val="00FD59F4"/>
    <w:rsid w:val="00FE22BC"/>
    <w:rsid w:val="00FE2811"/>
    <w:rsid w:val="00FE33CE"/>
    <w:rsid w:val="00FE730C"/>
    <w:rsid w:val="00FF43DE"/>
    <w:rsid w:val="00FF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ED9"/>
  </w:style>
  <w:style w:type="paragraph" w:styleId="Heading1">
    <w:name w:val="heading 1"/>
    <w:basedOn w:val="Normal"/>
    <w:next w:val="Normal"/>
    <w:link w:val="Heading1Char"/>
    <w:uiPriority w:val="9"/>
    <w:qFormat/>
    <w:rsid w:val="00CA7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46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09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78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87"/>
    <w:rPr>
      <w:rFonts w:ascii="Tahoma" w:hAnsi="Tahoma" w:cs="Tahoma"/>
      <w:sz w:val="16"/>
      <w:szCs w:val="16"/>
    </w:rPr>
  </w:style>
  <w:style w:type="paragraph" w:styleId="NoSpacing">
    <w:name w:val="No Spacing"/>
    <w:link w:val="NoSpacingChar"/>
    <w:uiPriority w:val="1"/>
    <w:qFormat/>
    <w:rsid w:val="004C4BB9"/>
    <w:pPr>
      <w:spacing w:after="0" w:line="240" w:lineRule="auto"/>
    </w:pPr>
  </w:style>
  <w:style w:type="table" w:styleId="TableGrid">
    <w:name w:val="Table Grid"/>
    <w:basedOn w:val="TableNormal"/>
    <w:uiPriority w:val="59"/>
    <w:rsid w:val="0024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
    <w:basedOn w:val="Normal"/>
    <w:link w:val="ListParagraphChar"/>
    <w:uiPriority w:val="34"/>
    <w:qFormat/>
    <w:rsid w:val="00642869"/>
    <w:pPr>
      <w:ind w:left="720"/>
      <w:contextualSpacing/>
    </w:pPr>
  </w:style>
  <w:style w:type="character" w:customStyle="1" w:styleId="ListParagraphChar">
    <w:name w:val="List Paragraph Char"/>
    <w:aliases w:val="Bulleted List Char"/>
    <w:basedOn w:val="DefaultParagraphFont"/>
    <w:link w:val="ListParagraph"/>
    <w:uiPriority w:val="34"/>
    <w:rsid w:val="00964B7C"/>
  </w:style>
  <w:style w:type="character" w:styleId="Hyperlink">
    <w:name w:val="Hyperlink"/>
    <w:basedOn w:val="DefaultParagraphFont"/>
    <w:uiPriority w:val="99"/>
    <w:unhideWhenUsed/>
    <w:rsid w:val="003E491C"/>
    <w:rPr>
      <w:color w:val="0000FF" w:themeColor="hyperlink"/>
      <w:u w:val="single"/>
    </w:rPr>
  </w:style>
  <w:style w:type="paragraph" w:styleId="Header">
    <w:name w:val="header"/>
    <w:basedOn w:val="Normal"/>
    <w:link w:val="HeaderChar"/>
    <w:uiPriority w:val="99"/>
    <w:semiHidden/>
    <w:unhideWhenUsed/>
    <w:rsid w:val="00081D6B"/>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81D6B"/>
  </w:style>
  <w:style w:type="paragraph" w:styleId="Footer">
    <w:name w:val="footer"/>
    <w:basedOn w:val="Normal"/>
    <w:link w:val="FooterChar"/>
    <w:uiPriority w:val="99"/>
    <w:unhideWhenUsed/>
    <w:rsid w:val="00081D6B"/>
    <w:pPr>
      <w:tabs>
        <w:tab w:val="center" w:pos="4703"/>
        <w:tab w:val="right" w:pos="9406"/>
      </w:tabs>
      <w:spacing w:after="0" w:line="240" w:lineRule="auto"/>
    </w:pPr>
  </w:style>
  <w:style w:type="character" w:customStyle="1" w:styleId="FooterChar">
    <w:name w:val="Footer Char"/>
    <w:basedOn w:val="DefaultParagraphFont"/>
    <w:link w:val="Footer"/>
    <w:uiPriority w:val="99"/>
    <w:rsid w:val="00081D6B"/>
  </w:style>
  <w:style w:type="paragraph" w:styleId="NormalWeb">
    <w:name w:val="Normal (Web)"/>
    <w:basedOn w:val="Normal"/>
    <w:uiPriority w:val="99"/>
    <w:semiHidden/>
    <w:unhideWhenUsed/>
    <w:rsid w:val="005058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61A72"/>
    <w:rPr>
      <w:color w:val="800080" w:themeColor="followedHyperlink"/>
      <w:u w:val="single"/>
    </w:rPr>
  </w:style>
  <w:style w:type="character" w:styleId="CommentReference">
    <w:name w:val="annotation reference"/>
    <w:basedOn w:val="DefaultParagraphFont"/>
    <w:uiPriority w:val="99"/>
    <w:semiHidden/>
    <w:unhideWhenUsed/>
    <w:rsid w:val="00440A9D"/>
    <w:rPr>
      <w:sz w:val="16"/>
      <w:szCs w:val="16"/>
    </w:rPr>
  </w:style>
  <w:style w:type="paragraph" w:styleId="CommentText">
    <w:name w:val="annotation text"/>
    <w:basedOn w:val="Normal"/>
    <w:link w:val="CommentTextChar"/>
    <w:uiPriority w:val="99"/>
    <w:semiHidden/>
    <w:unhideWhenUsed/>
    <w:rsid w:val="00440A9D"/>
    <w:pPr>
      <w:spacing w:line="240" w:lineRule="auto"/>
    </w:pPr>
    <w:rPr>
      <w:sz w:val="20"/>
      <w:szCs w:val="20"/>
    </w:rPr>
  </w:style>
  <w:style w:type="character" w:customStyle="1" w:styleId="CommentTextChar">
    <w:name w:val="Comment Text Char"/>
    <w:basedOn w:val="DefaultParagraphFont"/>
    <w:link w:val="CommentText"/>
    <w:uiPriority w:val="99"/>
    <w:semiHidden/>
    <w:rsid w:val="00440A9D"/>
    <w:rPr>
      <w:sz w:val="20"/>
      <w:szCs w:val="20"/>
    </w:rPr>
  </w:style>
  <w:style w:type="paragraph" w:styleId="CommentSubject">
    <w:name w:val="annotation subject"/>
    <w:basedOn w:val="CommentText"/>
    <w:next w:val="CommentText"/>
    <w:link w:val="CommentSubjectChar"/>
    <w:uiPriority w:val="99"/>
    <w:semiHidden/>
    <w:unhideWhenUsed/>
    <w:rsid w:val="00440A9D"/>
    <w:rPr>
      <w:b/>
      <w:bCs/>
    </w:rPr>
  </w:style>
  <w:style w:type="character" w:customStyle="1" w:styleId="CommentSubjectChar">
    <w:name w:val="Comment Subject Char"/>
    <w:basedOn w:val="CommentTextChar"/>
    <w:link w:val="CommentSubject"/>
    <w:uiPriority w:val="99"/>
    <w:semiHidden/>
    <w:rsid w:val="00440A9D"/>
    <w:rPr>
      <w:b/>
      <w:bCs/>
      <w:sz w:val="20"/>
      <w:szCs w:val="20"/>
    </w:rPr>
  </w:style>
  <w:style w:type="character" w:customStyle="1" w:styleId="Heading1Char">
    <w:name w:val="Heading 1 Char"/>
    <w:basedOn w:val="DefaultParagraphFont"/>
    <w:link w:val="Heading1"/>
    <w:uiPriority w:val="9"/>
    <w:rsid w:val="00CA7BA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946AE"/>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3098F"/>
    <w:rPr>
      <w:rFonts w:asciiTheme="majorHAnsi" w:eastAsiaTheme="majorEastAsia" w:hAnsiTheme="majorHAnsi" w:cstheme="majorBidi"/>
      <w:b/>
      <w:bCs/>
      <w:color w:val="4F81BD" w:themeColor="accent1"/>
      <w:lang w:val="en-GB"/>
    </w:rPr>
  </w:style>
  <w:style w:type="paragraph" w:customStyle="1" w:styleId="iMindMapHeading3">
    <w:name w:val="iMindMap Heading 3"/>
    <w:next w:val="Normal"/>
    <w:rsid w:val="004A4936"/>
    <w:pPr>
      <w:spacing w:after="0" w:line="240" w:lineRule="auto"/>
      <w:ind w:left="800"/>
      <w:outlineLvl w:val="2"/>
    </w:pPr>
    <w:rPr>
      <w:rFonts w:ascii="Arial" w:eastAsia="Arial" w:hAnsi="Arial" w:cs="Arial"/>
      <w:b/>
      <w:color w:val="81A594"/>
      <w:sz w:val="32"/>
      <w:szCs w:val="20"/>
    </w:rPr>
  </w:style>
  <w:style w:type="paragraph" w:styleId="TOCHeading">
    <w:name w:val="TOC Heading"/>
    <w:basedOn w:val="Heading1"/>
    <w:next w:val="Normal"/>
    <w:uiPriority w:val="39"/>
    <w:semiHidden/>
    <w:unhideWhenUsed/>
    <w:qFormat/>
    <w:rsid w:val="00FE33CE"/>
    <w:pPr>
      <w:outlineLvl w:val="9"/>
    </w:pPr>
  </w:style>
  <w:style w:type="paragraph" w:styleId="TOC1">
    <w:name w:val="toc 1"/>
    <w:basedOn w:val="Normal"/>
    <w:next w:val="Normal"/>
    <w:autoRedefine/>
    <w:uiPriority w:val="39"/>
    <w:unhideWhenUsed/>
    <w:rsid w:val="008A18AF"/>
    <w:pPr>
      <w:tabs>
        <w:tab w:val="left" w:pos="442"/>
        <w:tab w:val="right" w:leader="dot" w:pos="9396"/>
      </w:tabs>
      <w:spacing w:after="0" w:line="240" w:lineRule="auto"/>
    </w:pPr>
  </w:style>
  <w:style w:type="paragraph" w:styleId="TOC2">
    <w:name w:val="toc 2"/>
    <w:basedOn w:val="Normal"/>
    <w:next w:val="Normal"/>
    <w:autoRedefine/>
    <w:uiPriority w:val="39"/>
    <w:unhideWhenUsed/>
    <w:rsid w:val="002C3D98"/>
    <w:pPr>
      <w:tabs>
        <w:tab w:val="left" w:pos="880"/>
        <w:tab w:val="right" w:leader="dot" w:pos="9396"/>
      </w:tabs>
      <w:spacing w:after="100" w:line="240" w:lineRule="auto"/>
      <w:ind w:left="221"/>
    </w:pPr>
  </w:style>
  <w:style w:type="paragraph" w:styleId="TOC3">
    <w:name w:val="toc 3"/>
    <w:basedOn w:val="Normal"/>
    <w:next w:val="Normal"/>
    <w:autoRedefine/>
    <w:uiPriority w:val="39"/>
    <w:unhideWhenUsed/>
    <w:rsid w:val="002C3D98"/>
    <w:pPr>
      <w:tabs>
        <w:tab w:val="left" w:pos="1320"/>
        <w:tab w:val="right" w:leader="dot" w:pos="9396"/>
      </w:tabs>
      <w:spacing w:after="0"/>
      <w:ind w:left="442"/>
    </w:pPr>
  </w:style>
  <w:style w:type="character" w:customStyle="1" w:styleId="Heading4Char">
    <w:name w:val="Heading 4 Char"/>
    <w:basedOn w:val="DefaultParagraphFont"/>
    <w:link w:val="Heading4"/>
    <w:uiPriority w:val="9"/>
    <w:rsid w:val="001E781F"/>
    <w:rPr>
      <w:rFonts w:asciiTheme="majorHAnsi" w:eastAsiaTheme="majorEastAsia" w:hAnsiTheme="majorHAnsi" w:cstheme="majorBidi"/>
      <w:b/>
      <w:bCs/>
      <w:i/>
      <w:iCs/>
      <w:color w:val="4F81BD" w:themeColor="accent1"/>
      <w:lang w:val="en-GB"/>
    </w:rPr>
  </w:style>
  <w:style w:type="character" w:customStyle="1" w:styleId="NoSpacingChar">
    <w:name w:val="No Spacing Char"/>
    <w:basedOn w:val="DefaultParagraphFont"/>
    <w:link w:val="NoSpacing"/>
    <w:uiPriority w:val="1"/>
    <w:rsid w:val="00D27B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46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09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78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87"/>
    <w:rPr>
      <w:rFonts w:ascii="Tahoma" w:hAnsi="Tahoma" w:cs="Tahoma"/>
      <w:sz w:val="16"/>
      <w:szCs w:val="16"/>
    </w:rPr>
  </w:style>
  <w:style w:type="paragraph" w:styleId="NoSpacing">
    <w:name w:val="No Spacing"/>
    <w:uiPriority w:val="1"/>
    <w:qFormat/>
    <w:rsid w:val="004C4BB9"/>
    <w:pPr>
      <w:spacing w:after="0" w:line="240" w:lineRule="auto"/>
    </w:pPr>
  </w:style>
  <w:style w:type="table" w:styleId="TableGrid">
    <w:name w:val="Table Grid"/>
    <w:basedOn w:val="TableNormal"/>
    <w:uiPriority w:val="59"/>
    <w:rsid w:val="0024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
    <w:basedOn w:val="Normal"/>
    <w:link w:val="ListParagraphChar"/>
    <w:uiPriority w:val="34"/>
    <w:qFormat/>
    <w:rsid w:val="00642869"/>
    <w:pPr>
      <w:ind w:left="720"/>
      <w:contextualSpacing/>
    </w:pPr>
  </w:style>
  <w:style w:type="character" w:customStyle="1" w:styleId="ListParagraphChar">
    <w:name w:val="List Paragraph Char"/>
    <w:aliases w:val="Bulleted List Char"/>
    <w:basedOn w:val="DefaultParagraphFont"/>
    <w:link w:val="ListParagraph"/>
    <w:uiPriority w:val="34"/>
    <w:rsid w:val="00964B7C"/>
  </w:style>
  <w:style w:type="character" w:styleId="Hyperlink">
    <w:name w:val="Hyperlink"/>
    <w:basedOn w:val="DefaultParagraphFont"/>
    <w:uiPriority w:val="99"/>
    <w:unhideWhenUsed/>
    <w:rsid w:val="003E491C"/>
    <w:rPr>
      <w:color w:val="0000FF" w:themeColor="hyperlink"/>
      <w:u w:val="single"/>
    </w:rPr>
  </w:style>
  <w:style w:type="paragraph" w:styleId="Header">
    <w:name w:val="header"/>
    <w:basedOn w:val="Normal"/>
    <w:link w:val="HeaderChar"/>
    <w:uiPriority w:val="99"/>
    <w:semiHidden/>
    <w:unhideWhenUsed/>
    <w:rsid w:val="00081D6B"/>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81D6B"/>
  </w:style>
  <w:style w:type="paragraph" w:styleId="Footer">
    <w:name w:val="footer"/>
    <w:basedOn w:val="Normal"/>
    <w:link w:val="FooterChar"/>
    <w:uiPriority w:val="99"/>
    <w:unhideWhenUsed/>
    <w:rsid w:val="00081D6B"/>
    <w:pPr>
      <w:tabs>
        <w:tab w:val="center" w:pos="4703"/>
        <w:tab w:val="right" w:pos="9406"/>
      </w:tabs>
      <w:spacing w:after="0" w:line="240" w:lineRule="auto"/>
    </w:pPr>
  </w:style>
  <w:style w:type="character" w:customStyle="1" w:styleId="FooterChar">
    <w:name w:val="Footer Char"/>
    <w:basedOn w:val="DefaultParagraphFont"/>
    <w:link w:val="Footer"/>
    <w:uiPriority w:val="99"/>
    <w:rsid w:val="00081D6B"/>
  </w:style>
  <w:style w:type="paragraph" w:styleId="NormalWeb">
    <w:name w:val="Normal (Web)"/>
    <w:basedOn w:val="Normal"/>
    <w:uiPriority w:val="99"/>
    <w:semiHidden/>
    <w:unhideWhenUsed/>
    <w:rsid w:val="005058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61A72"/>
    <w:rPr>
      <w:color w:val="800080" w:themeColor="followedHyperlink"/>
      <w:u w:val="single"/>
    </w:rPr>
  </w:style>
  <w:style w:type="character" w:styleId="CommentReference">
    <w:name w:val="annotation reference"/>
    <w:basedOn w:val="DefaultParagraphFont"/>
    <w:uiPriority w:val="99"/>
    <w:semiHidden/>
    <w:unhideWhenUsed/>
    <w:rsid w:val="00440A9D"/>
    <w:rPr>
      <w:sz w:val="16"/>
      <w:szCs w:val="16"/>
    </w:rPr>
  </w:style>
  <w:style w:type="paragraph" w:styleId="CommentText">
    <w:name w:val="annotation text"/>
    <w:basedOn w:val="Normal"/>
    <w:link w:val="CommentTextChar"/>
    <w:uiPriority w:val="99"/>
    <w:semiHidden/>
    <w:unhideWhenUsed/>
    <w:rsid w:val="00440A9D"/>
    <w:pPr>
      <w:spacing w:line="240" w:lineRule="auto"/>
    </w:pPr>
    <w:rPr>
      <w:sz w:val="20"/>
      <w:szCs w:val="20"/>
    </w:rPr>
  </w:style>
  <w:style w:type="character" w:customStyle="1" w:styleId="CommentTextChar">
    <w:name w:val="Comment Text Char"/>
    <w:basedOn w:val="DefaultParagraphFont"/>
    <w:link w:val="CommentText"/>
    <w:uiPriority w:val="99"/>
    <w:semiHidden/>
    <w:rsid w:val="00440A9D"/>
    <w:rPr>
      <w:sz w:val="20"/>
      <w:szCs w:val="20"/>
    </w:rPr>
  </w:style>
  <w:style w:type="paragraph" w:styleId="CommentSubject">
    <w:name w:val="annotation subject"/>
    <w:basedOn w:val="CommentText"/>
    <w:next w:val="CommentText"/>
    <w:link w:val="CommentSubjectChar"/>
    <w:uiPriority w:val="99"/>
    <w:semiHidden/>
    <w:unhideWhenUsed/>
    <w:rsid w:val="00440A9D"/>
    <w:rPr>
      <w:b/>
      <w:bCs/>
    </w:rPr>
  </w:style>
  <w:style w:type="character" w:customStyle="1" w:styleId="CommentSubjectChar">
    <w:name w:val="Comment Subject Char"/>
    <w:basedOn w:val="CommentTextChar"/>
    <w:link w:val="CommentSubject"/>
    <w:uiPriority w:val="99"/>
    <w:semiHidden/>
    <w:rsid w:val="00440A9D"/>
    <w:rPr>
      <w:b/>
      <w:bCs/>
      <w:sz w:val="20"/>
      <w:szCs w:val="20"/>
    </w:rPr>
  </w:style>
  <w:style w:type="character" w:customStyle="1" w:styleId="Heading1Char">
    <w:name w:val="Heading 1 Char"/>
    <w:basedOn w:val="DefaultParagraphFont"/>
    <w:link w:val="Heading1"/>
    <w:uiPriority w:val="9"/>
    <w:rsid w:val="00CA7BA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946AE"/>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3098F"/>
    <w:rPr>
      <w:rFonts w:asciiTheme="majorHAnsi" w:eastAsiaTheme="majorEastAsia" w:hAnsiTheme="majorHAnsi" w:cstheme="majorBidi"/>
      <w:b/>
      <w:bCs/>
      <w:color w:val="4F81BD" w:themeColor="accent1"/>
      <w:lang w:val="en-GB"/>
    </w:rPr>
  </w:style>
  <w:style w:type="paragraph" w:customStyle="1" w:styleId="iMindMapHeading3">
    <w:name w:val="iMindMap Heading 3"/>
    <w:next w:val="Normal"/>
    <w:rsid w:val="004A4936"/>
    <w:pPr>
      <w:spacing w:after="0" w:line="240" w:lineRule="auto"/>
      <w:ind w:left="800"/>
      <w:outlineLvl w:val="2"/>
    </w:pPr>
    <w:rPr>
      <w:rFonts w:ascii="Arial" w:eastAsia="Arial" w:hAnsi="Arial" w:cs="Arial"/>
      <w:b/>
      <w:color w:val="81A594"/>
      <w:sz w:val="32"/>
      <w:szCs w:val="20"/>
    </w:rPr>
  </w:style>
  <w:style w:type="paragraph" w:styleId="TOCHeading">
    <w:name w:val="TOC Heading"/>
    <w:basedOn w:val="Heading1"/>
    <w:next w:val="Normal"/>
    <w:uiPriority w:val="39"/>
    <w:semiHidden/>
    <w:unhideWhenUsed/>
    <w:qFormat/>
    <w:rsid w:val="00FE33CE"/>
    <w:pPr>
      <w:outlineLvl w:val="9"/>
    </w:pPr>
  </w:style>
  <w:style w:type="paragraph" w:styleId="TOC1">
    <w:name w:val="toc 1"/>
    <w:basedOn w:val="Normal"/>
    <w:next w:val="Normal"/>
    <w:autoRedefine/>
    <w:uiPriority w:val="39"/>
    <w:unhideWhenUsed/>
    <w:rsid w:val="008A18AF"/>
    <w:pPr>
      <w:tabs>
        <w:tab w:val="left" w:pos="442"/>
        <w:tab w:val="right" w:leader="dot" w:pos="9396"/>
      </w:tabs>
      <w:spacing w:after="0" w:line="240" w:lineRule="auto"/>
    </w:pPr>
  </w:style>
  <w:style w:type="paragraph" w:styleId="TOC2">
    <w:name w:val="toc 2"/>
    <w:basedOn w:val="Normal"/>
    <w:next w:val="Normal"/>
    <w:autoRedefine/>
    <w:uiPriority w:val="39"/>
    <w:unhideWhenUsed/>
    <w:rsid w:val="002C3D98"/>
    <w:pPr>
      <w:tabs>
        <w:tab w:val="left" w:pos="880"/>
        <w:tab w:val="right" w:leader="dot" w:pos="9396"/>
      </w:tabs>
      <w:spacing w:after="100" w:line="240" w:lineRule="auto"/>
      <w:ind w:left="221"/>
    </w:pPr>
  </w:style>
  <w:style w:type="paragraph" w:styleId="TOC3">
    <w:name w:val="toc 3"/>
    <w:basedOn w:val="Normal"/>
    <w:next w:val="Normal"/>
    <w:autoRedefine/>
    <w:uiPriority w:val="39"/>
    <w:unhideWhenUsed/>
    <w:rsid w:val="002C3D98"/>
    <w:pPr>
      <w:tabs>
        <w:tab w:val="left" w:pos="1320"/>
        <w:tab w:val="right" w:leader="dot" w:pos="9396"/>
      </w:tabs>
      <w:spacing w:after="0"/>
      <w:ind w:left="442"/>
    </w:pPr>
  </w:style>
  <w:style w:type="character" w:customStyle="1" w:styleId="Heading4Char">
    <w:name w:val="Heading 4 Char"/>
    <w:basedOn w:val="DefaultParagraphFont"/>
    <w:link w:val="Heading4"/>
    <w:uiPriority w:val="9"/>
    <w:rsid w:val="001E781F"/>
    <w:rPr>
      <w:rFonts w:asciiTheme="majorHAnsi" w:eastAsiaTheme="majorEastAsia" w:hAnsiTheme="majorHAnsi" w:cstheme="majorBidi"/>
      <w:b/>
      <w:bCs/>
      <w:i/>
      <w:i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5465">
      <w:bodyDiv w:val="1"/>
      <w:marLeft w:val="0"/>
      <w:marRight w:val="0"/>
      <w:marTop w:val="0"/>
      <w:marBottom w:val="0"/>
      <w:divBdr>
        <w:top w:val="none" w:sz="0" w:space="0" w:color="auto"/>
        <w:left w:val="none" w:sz="0" w:space="0" w:color="auto"/>
        <w:bottom w:val="none" w:sz="0" w:space="0" w:color="auto"/>
        <w:right w:val="none" w:sz="0" w:space="0" w:color="auto"/>
      </w:divBdr>
    </w:div>
    <w:div w:id="339477547">
      <w:bodyDiv w:val="1"/>
      <w:marLeft w:val="0"/>
      <w:marRight w:val="0"/>
      <w:marTop w:val="0"/>
      <w:marBottom w:val="0"/>
      <w:divBdr>
        <w:top w:val="none" w:sz="0" w:space="0" w:color="auto"/>
        <w:left w:val="none" w:sz="0" w:space="0" w:color="auto"/>
        <w:bottom w:val="none" w:sz="0" w:space="0" w:color="auto"/>
        <w:right w:val="none" w:sz="0" w:space="0" w:color="auto"/>
      </w:divBdr>
    </w:div>
    <w:div w:id="352190916">
      <w:bodyDiv w:val="1"/>
      <w:marLeft w:val="0"/>
      <w:marRight w:val="0"/>
      <w:marTop w:val="0"/>
      <w:marBottom w:val="0"/>
      <w:divBdr>
        <w:top w:val="none" w:sz="0" w:space="0" w:color="auto"/>
        <w:left w:val="none" w:sz="0" w:space="0" w:color="auto"/>
        <w:bottom w:val="none" w:sz="0" w:space="0" w:color="auto"/>
        <w:right w:val="none" w:sz="0" w:space="0" w:color="auto"/>
      </w:divBdr>
    </w:div>
    <w:div w:id="388843673">
      <w:bodyDiv w:val="1"/>
      <w:marLeft w:val="0"/>
      <w:marRight w:val="0"/>
      <w:marTop w:val="0"/>
      <w:marBottom w:val="0"/>
      <w:divBdr>
        <w:top w:val="none" w:sz="0" w:space="0" w:color="auto"/>
        <w:left w:val="none" w:sz="0" w:space="0" w:color="auto"/>
        <w:bottom w:val="none" w:sz="0" w:space="0" w:color="auto"/>
        <w:right w:val="none" w:sz="0" w:space="0" w:color="auto"/>
      </w:divBdr>
    </w:div>
    <w:div w:id="535311996">
      <w:bodyDiv w:val="1"/>
      <w:marLeft w:val="0"/>
      <w:marRight w:val="0"/>
      <w:marTop w:val="0"/>
      <w:marBottom w:val="0"/>
      <w:divBdr>
        <w:top w:val="none" w:sz="0" w:space="0" w:color="auto"/>
        <w:left w:val="none" w:sz="0" w:space="0" w:color="auto"/>
        <w:bottom w:val="none" w:sz="0" w:space="0" w:color="auto"/>
        <w:right w:val="none" w:sz="0" w:space="0" w:color="auto"/>
      </w:divBdr>
    </w:div>
    <w:div w:id="558513720">
      <w:bodyDiv w:val="1"/>
      <w:marLeft w:val="0"/>
      <w:marRight w:val="0"/>
      <w:marTop w:val="0"/>
      <w:marBottom w:val="0"/>
      <w:divBdr>
        <w:top w:val="none" w:sz="0" w:space="0" w:color="auto"/>
        <w:left w:val="none" w:sz="0" w:space="0" w:color="auto"/>
        <w:bottom w:val="none" w:sz="0" w:space="0" w:color="auto"/>
        <w:right w:val="none" w:sz="0" w:space="0" w:color="auto"/>
      </w:divBdr>
    </w:div>
    <w:div w:id="656494091">
      <w:bodyDiv w:val="1"/>
      <w:marLeft w:val="0"/>
      <w:marRight w:val="0"/>
      <w:marTop w:val="0"/>
      <w:marBottom w:val="0"/>
      <w:divBdr>
        <w:top w:val="none" w:sz="0" w:space="0" w:color="auto"/>
        <w:left w:val="none" w:sz="0" w:space="0" w:color="auto"/>
        <w:bottom w:val="none" w:sz="0" w:space="0" w:color="auto"/>
        <w:right w:val="none" w:sz="0" w:space="0" w:color="auto"/>
      </w:divBdr>
    </w:div>
    <w:div w:id="969747154">
      <w:bodyDiv w:val="1"/>
      <w:marLeft w:val="0"/>
      <w:marRight w:val="0"/>
      <w:marTop w:val="0"/>
      <w:marBottom w:val="0"/>
      <w:divBdr>
        <w:top w:val="none" w:sz="0" w:space="0" w:color="auto"/>
        <w:left w:val="none" w:sz="0" w:space="0" w:color="auto"/>
        <w:bottom w:val="none" w:sz="0" w:space="0" w:color="auto"/>
        <w:right w:val="none" w:sz="0" w:space="0" w:color="auto"/>
      </w:divBdr>
      <w:divsChild>
        <w:div w:id="12924404">
          <w:marLeft w:val="0"/>
          <w:marRight w:val="0"/>
          <w:marTop w:val="0"/>
          <w:marBottom w:val="0"/>
          <w:divBdr>
            <w:top w:val="none" w:sz="0" w:space="0" w:color="auto"/>
            <w:left w:val="none" w:sz="0" w:space="0" w:color="auto"/>
            <w:bottom w:val="none" w:sz="0" w:space="0" w:color="auto"/>
            <w:right w:val="none" w:sz="0" w:space="0" w:color="auto"/>
          </w:divBdr>
        </w:div>
        <w:div w:id="647436901">
          <w:marLeft w:val="0"/>
          <w:marRight w:val="0"/>
          <w:marTop w:val="0"/>
          <w:marBottom w:val="0"/>
          <w:divBdr>
            <w:top w:val="none" w:sz="0" w:space="0" w:color="auto"/>
            <w:left w:val="none" w:sz="0" w:space="0" w:color="auto"/>
            <w:bottom w:val="none" w:sz="0" w:space="0" w:color="auto"/>
            <w:right w:val="none" w:sz="0" w:space="0" w:color="auto"/>
          </w:divBdr>
        </w:div>
        <w:div w:id="921990234">
          <w:marLeft w:val="0"/>
          <w:marRight w:val="0"/>
          <w:marTop w:val="0"/>
          <w:marBottom w:val="0"/>
          <w:divBdr>
            <w:top w:val="none" w:sz="0" w:space="0" w:color="auto"/>
            <w:left w:val="none" w:sz="0" w:space="0" w:color="auto"/>
            <w:bottom w:val="none" w:sz="0" w:space="0" w:color="auto"/>
            <w:right w:val="none" w:sz="0" w:space="0" w:color="auto"/>
          </w:divBdr>
        </w:div>
        <w:div w:id="1236010435">
          <w:marLeft w:val="0"/>
          <w:marRight w:val="0"/>
          <w:marTop w:val="0"/>
          <w:marBottom w:val="0"/>
          <w:divBdr>
            <w:top w:val="none" w:sz="0" w:space="0" w:color="auto"/>
            <w:left w:val="none" w:sz="0" w:space="0" w:color="auto"/>
            <w:bottom w:val="none" w:sz="0" w:space="0" w:color="auto"/>
            <w:right w:val="none" w:sz="0" w:space="0" w:color="auto"/>
          </w:divBdr>
        </w:div>
        <w:div w:id="1247617284">
          <w:marLeft w:val="0"/>
          <w:marRight w:val="0"/>
          <w:marTop w:val="0"/>
          <w:marBottom w:val="0"/>
          <w:divBdr>
            <w:top w:val="none" w:sz="0" w:space="0" w:color="auto"/>
            <w:left w:val="none" w:sz="0" w:space="0" w:color="auto"/>
            <w:bottom w:val="none" w:sz="0" w:space="0" w:color="auto"/>
            <w:right w:val="none" w:sz="0" w:space="0" w:color="auto"/>
          </w:divBdr>
        </w:div>
        <w:div w:id="1500727126">
          <w:marLeft w:val="0"/>
          <w:marRight w:val="0"/>
          <w:marTop w:val="0"/>
          <w:marBottom w:val="0"/>
          <w:divBdr>
            <w:top w:val="none" w:sz="0" w:space="0" w:color="auto"/>
            <w:left w:val="none" w:sz="0" w:space="0" w:color="auto"/>
            <w:bottom w:val="none" w:sz="0" w:space="0" w:color="auto"/>
            <w:right w:val="none" w:sz="0" w:space="0" w:color="auto"/>
          </w:divBdr>
        </w:div>
        <w:div w:id="1501778395">
          <w:marLeft w:val="0"/>
          <w:marRight w:val="0"/>
          <w:marTop w:val="0"/>
          <w:marBottom w:val="0"/>
          <w:divBdr>
            <w:top w:val="none" w:sz="0" w:space="0" w:color="auto"/>
            <w:left w:val="none" w:sz="0" w:space="0" w:color="auto"/>
            <w:bottom w:val="none" w:sz="0" w:space="0" w:color="auto"/>
            <w:right w:val="none" w:sz="0" w:space="0" w:color="auto"/>
          </w:divBdr>
        </w:div>
        <w:div w:id="1674649127">
          <w:marLeft w:val="0"/>
          <w:marRight w:val="0"/>
          <w:marTop w:val="0"/>
          <w:marBottom w:val="0"/>
          <w:divBdr>
            <w:top w:val="none" w:sz="0" w:space="0" w:color="auto"/>
            <w:left w:val="none" w:sz="0" w:space="0" w:color="auto"/>
            <w:bottom w:val="none" w:sz="0" w:space="0" w:color="auto"/>
            <w:right w:val="none" w:sz="0" w:space="0" w:color="auto"/>
          </w:divBdr>
        </w:div>
      </w:divsChild>
    </w:div>
    <w:div w:id="1014764925">
      <w:bodyDiv w:val="1"/>
      <w:marLeft w:val="0"/>
      <w:marRight w:val="0"/>
      <w:marTop w:val="0"/>
      <w:marBottom w:val="0"/>
      <w:divBdr>
        <w:top w:val="none" w:sz="0" w:space="0" w:color="auto"/>
        <w:left w:val="none" w:sz="0" w:space="0" w:color="auto"/>
        <w:bottom w:val="none" w:sz="0" w:space="0" w:color="auto"/>
        <w:right w:val="none" w:sz="0" w:space="0" w:color="auto"/>
      </w:divBdr>
    </w:div>
    <w:div w:id="1268191637">
      <w:bodyDiv w:val="1"/>
      <w:marLeft w:val="0"/>
      <w:marRight w:val="0"/>
      <w:marTop w:val="0"/>
      <w:marBottom w:val="0"/>
      <w:divBdr>
        <w:top w:val="none" w:sz="0" w:space="0" w:color="auto"/>
        <w:left w:val="none" w:sz="0" w:space="0" w:color="auto"/>
        <w:bottom w:val="none" w:sz="0" w:space="0" w:color="auto"/>
        <w:right w:val="none" w:sz="0" w:space="0" w:color="auto"/>
      </w:divBdr>
    </w:div>
    <w:div w:id="1359547338">
      <w:bodyDiv w:val="1"/>
      <w:marLeft w:val="0"/>
      <w:marRight w:val="0"/>
      <w:marTop w:val="0"/>
      <w:marBottom w:val="0"/>
      <w:divBdr>
        <w:top w:val="none" w:sz="0" w:space="0" w:color="auto"/>
        <w:left w:val="none" w:sz="0" w:space="0" w:color="auto"/>
        <w:bottom w:val="none" w:sz="0" w:space="0" w:color="auto"/>
        <w:right w:val="none" w:sz="0" w:space="0" w:color="auto"/>
      </w:divBdr>
    </w:div>
    <w:div w:id="1373000926">
      <w:bodyDiv w:val="1"/>
      <w:marLeft w:val="0"/>
      <w:marRight w:val="0"/>
      <w:marTop w:val="0"/>
      <w:marBottom w:val="0"/>
      <w:divBdr>
        <w:top w:val="none" w:sz="0" w:space="0" w:color="auto"/>
        <w:left w:val="none" w:sz="0" w:space="0" w:color="auto"/>
        <w:bottom w:val="none" w:sz="0" w:space="0" w:color="auto"/>
        <w:right w:val="none" w:sz="0" w:space="0" w:color="auto"/>
      </w:divBdr>
    </w:div>
    <w:div w:id="1425540005">
      <w:bodyDiv w:val="1"/>
      <w:marLeft w:val="0"/>
      <w:marRight w:val="0"/>
      <w:marTop w:val="0"/>
      <w:marBottom w:val="0"/>
      <w:divBdr>
        <w:top w:val="none" w:sz="0" w:space="0" w:color="auto"/>
        <w:left w:val="none" w:sz="0" w:space="0" w:color="auto"/>
        <w:bottom w:val="none" w:sz="0" w:space="0" w:color="auto"/>
        <w:right w:val="none" w:sz="0" w:space="0" w:color="auto"/>
      </w:divBdr>
    </w:div>
    <w:div w:id="1569533105">
      <w:bodyDiv w:val="1"/>
      <w:marLeft w:val="0"/>
      <w:marRight w:val="0"/>
      <w:marTop w:val="0"/>
      <w:marBottom w:val="0"/>
      <w:divBdr>
        <w:top w:val="none" w:sz="0" w:space="0" w:color="auto"/>
        <w:left w:val="none" w:sz="0" w:space="0" w:color="auto"/>
        <w:bottom w:val="none" w:sz="0" w:space="0" w:color="auto"/>
        <w:right w:val="none" w:sz="0" w:space="0" w:color="auto"/>
      </w:divBdr>
    </w:div>
    <w:div w:id="1912420891">
      <w:bodyDiv w:val="1"/>
      <w:marLeft w:val="0"/>
      <w:marRight w:val="0"/>
      <w:marTop w:val="0"/>
      <w:marBottom w:val="0"/>
      <w:divBdr>
        <w:top w:val="none" w:sz="0" w:space="0" w:color="auto"/>
        <w:left w:val="none" w:sz="0" w:space="0" w:color="auto"/>
        <w:bottom w:val="none" w:sz="0" w:space="0" w:color="auto"/>
        <w:right w:val="none" w:sz="0" w:space="0" w:color="auto"/>
      </w:divBdr>
    </w:div>
    <w:div w:id="1975940091">
      <w:bodyDiv w:val="1"/>
      <w:marLeft w:val="0"/>
      <w:marRight w:val="0"/>
      <w:marTop w:val="0"/>
      <w:marBottom w:val="0"/>
      <w:divBdr>
        <w:top w:val="none" w:sz="0" w:space="0" w:color="auto"/>
        <w:left w:val="none" w:sz="0" w:space="0" w:color="auto"/>
        <w:bottom w:val="none" w:sz="0" w:space="0" w:color="auto"/>
        <w:right w:val="none" w:sz="0" w:space="0" w:color="auto"/>
      </w:divBdr>
      <w:divsChild>
        <w:div w:id="135533186">
          <w:marLeft w:val="547"/>
          <w:marRight w:val="0"/>
          <w:marTop w:val="0"/>
          <w:marBottom w:val="0"/>
          <w:divBdr>
            <w:top w:val="none" w:sz="0" w:space="0" w:color="auto"/>
            <w:left w:val="none" w:sz="0" w:space="0" w:color="auto"/>
            <w:bottom w:val="none" w:sz="0" w:space="0" w:color="auto"/>
            <w:right w:val="none" w:sz="0" w:space="0" w:color="auto"/>
          </w:divBdr>
        </w:div>
        <w:div w:id="431899200">
          <w:marLeft w:val="1166"/>
          <w:marRight w:val="0"/>
          <w:marTop w:val="0"/>
          <w:marBottom w:val="0"/>
          <w:divBdr>
            <w:top w:val="none" w:sz="0" w:space="0" w:color="auto"/>
            <w:left w:val="none" w:sz="0" w:space="0" w:color="auto"/>
            <w:bottom w:val="none" w:sz="0" w:space="0" w:color="auto"/>
            <w:right w:val="none" w:sz="0" w:space="0" w:color="auto"/>
          </w:divBdr>
        </w:div>
        <w:div w:id="547185317">
          <w:marLeft w:val="1166"/>
          <w:marRight w:val="0"/>
          <w:marTop w:val="0"/>
          <w:marBottom w:val="0"/>
          <w:divBdr>
            <w:top w:val="none" w:sz="0" w:space="0" w:color="auto"/>
            <w:left w:val="none" w:sz="0" w:space="0" w:color="auto"/>
            <w:bottom w:val="none" w:sz="0" w:space="0" w:color="auto"/>
            <w:right w:val="none" w:sz="0" w:space="0" w:color="auto"/>
          </w:divBdr>
        </w:div>
        <w:div w:id="165753825">
          <w:marLeft w:val="1166"/>
          <w:marRight w:val="0"/>
          <w:marTop w:val="0"/>
          <w:marBottom w:val="0"/>
          <w:divBdr>
            <w:top w:val="none" w:sz="0" w:space="0" w:color="auto"/>
            <w:left w:val="none" w:sz="0" w:space="0" w:color="auto"/>
            <w:bottom w:val="none" w:sz="0" w:space="0" w:color="auto"/>
            <w:right w:val="none" w:sz="0" w:space="0" w:color="auto"/>
          </w:divBdr>
        </w:div>
        <w:div w:id="1151366794">
          <w:marLeft w:val="1166"/>
          <w:marRight w:val="0"/>
          <w:marTop w:val="0"/>
          <w:marBottom w:val="0"/>
          <w:divBdr>
            <w:top w:val="none" w:sz="0" w:space="0" w:color="auto"/>
            <w:left w:val="none" w:sz="0" w:space="0" w:color="auto"/>
            <w:bottom w:val="none" w:sz="0" w:space="0" w:color="auto"/>
            <w:right w:val="none" w:sz="0" w:space="0" w:color="auto"/>
          </w:divBdr>
        </w:div>
        <w:div w:id="1229804543">
          <w:marLeft w:val="1166"/>
          <w:marRight w:val="0"/>
          <w:marTop w:val="0"/>
          <w:marBottom w:val="0"/>
          <w:divBdr>
            <w:top w:val="none" w:sz="0" w:space="0" w:color="auto"/>
            <w:left w:val="none" w:sz="0" w:space="0" w:color="auto"/>
            <w:bottom w:val="none" w:sz="0" w:space="0" w:color="auto"/>
            <w:right w:val="none" w:sz="0" w:space="0" w:color="auto"/>
          </w:divBdr>
        </w:div>
        <w:div w:id="203562867">
          <w:marLeft w:val="1166"/>
          <w:marRight w:val="0"/>
          <w:marTop w:val="0"/>
          <w:marBottom w:val="0"/>
          <w:divBdr>
            <w:top w:val="none" w:sz="0" w:space="0" w:color="auto"/>
            <w:left w:val="none" w:sz="0" w:space="0" w:color="auto"/>
            <w:bottom w:val="none" w:sz="0" w:space="0" w:color="auto"/>
            <w:right w:val="none" w:sz="0" w:space="0" w:color="auto"/>
          </w:divBdr>
        </w:div>
        <w:div w:id="440533625">
          <w:marLeft w:val="1166"/>
          <w:marRight w:val="0"/>
          <w:marTop w:val="0"/>
          <w:marBottom w:val="0"/>
          <w:divBdr>
            <w:top w:val="none" w:sz="0" w:space="0" w:color="auto"/>
            <w:left w:val="none" w:sz="0" w:space="0" w:color="auto"/>
            <w:bottom w:val="none" w:sz="0" w:space="0" w:color="auto"/>
            <w:right w:val="none" w:sz="0" w:space="0" w:color="auto"/>
          </w:divBdr>
        </w:div>
        <w:div w:id="189585125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redd.net/index.php?option=com_events&amp;Itemid=57" TargetMode="External"/><Relationship Id="rId117" Type="http://schemas.openxmlformats.org/officeDocument/2006/relationships/hyperlink" Target="https://undp.unteamworks.org/" TargetMode="External"/><Relationship Id="rId21" Type="http://schemas.openxmlformats.org/officeDocument/2006/relationships/hyperlink" Target="http://www.unredd.net/index.php?option=com_content&amp;view=category&amp;id=98&amp;Itemid=1" TargetMode="External"/><Relationship Id="rId42" Type="http://schemas.openxmlformats.org/officeDocument/2006/relationships/hyperlink" Target="http://www.youtube.com/user/UNREDD" TargetMode="External"/><Relationship Id="rId47" Type="http://schemas.openxmlformats.org/officeDocument/2006/relationships/hyperlink" Target="http://www.unredd.net/index.php?option=com_docman&amp;task=doc_download&amp;gid=8159&amp;Itemid=53" TargetMode="External"/><Relationship Id="rId63" Type="http://schemas.openxmlformats.org/officeDocument/2006/relationships/hyperlink" Target="http://www.unredd.net/index.php?option=com_docman&amp;task=doc_download&amp;gid=5577&amp;Itemid=53" TargetMode="External"/><Relationship Id="rId68" Type="http://schemas.openxmlformats.org/officeDocument/2006/relationships/hyperlink" Target="http://www.unredd.net/index.php?option=com_docman&amp;task=doc_download&amp;gid=10634&amp;Itemid=53" TargetMode="External"/><Relationship Id="rId84" Type="http://schemas.openxmlformats.org/officeDocument/2006/relationships/hyperlink" Target="http://www.unredd.net/index.php?option=com_docman&amp;task=doc_download&amp;gid=11011&amp;Itemid=53" TargetMode="External"/><Relationship Id="rId89" Type="http://schemas.openxmlformats.org/officeDocument/2006/relationships/hyperlink" Target="http://www.unredd.net/index.php?option=com_docman&amp;task=doc_download&amp;gid=6659&amp;Itemid=53" TargetMode="External"/><Relationship Id="rId112" Type="http://schemas.openxmlformats.org/officeDocument/2006/relationships/hyperlink" Target="http://www.empowerwomen.org" TargetMode="External"/><Relationship Id="rId16" Type="http://schemas.openxmlformats.org/officeDocument/2006/relationships/diagramColors" Target="diagrams/colors1.xml"/><Relationship Id="rId107" Type="http://schemas.openxmlformats.org/officeDocument/2006/relationships/hyperlink" Target="http://www.unredd.net/index.php?option=com_docman&amp;task=doc_download&amp;gid=10651&amp;Itemid=53" TargetMode="External"/><Relationship Id="rId11" Type="http://schemas.openxmlformats.org/officeDocument/2006/relationships/footer" Target="footer1.xml"/><Relationship Id="rId32" Type="http://schemas.openxmlformats.org/officeDocument/2006/relationships/hyperlink" Target="http://www.unredd.net/index.php?option=com_docman&amp;Itemid=53" TargetMode="External"/><Relationship Id="rId37" Type="http://schemas.openxmlformats.org/officeDocument/2006/relationships/hyperlink" Target="http://www.un-redd.org/NewsletterArchive/tabid/5420/Default.aspx" TargetMode="External"/><Relationship Id="rId53" Type="http://schemas.openxmlformats.org/officeDocument/2006/relationships/hyperlink" Target="http://www.unredd.net/index.php?option=com_docman&amp;task=doc_download&amp;gid=8417&amp;Itemid=53" TargetMode="External"/><Relationship Id="rId58" Type="http://schemas.microsoft.com/office/2007/relationships/diagramDrawing" Target="diagrams/drawing2.xml"/><Relationship Id="rId74" Type="http://schemas.openxmlformats.org/officeDocument/2006/relationships/hyperlink" Target="http://www.unredd.net/index.php?option=com_docman&amp;task=doc_download&amp;gid=6524&amp;Itemid=53" TargetMode="External"/><Relationship Id="rId79" Type="http://schemas.openxmlformats.org/officeDocument/2006/relationships/hyperlink" Target="http://www.unredd.net/index.php?option=com_docman&amp;task=doc_download&amp;gid=8645&amp;Itemid=53" TargetMode="External"/><Relationship Id="rId102" Type="http://schemas.openxmlformats.org/officeDocument/2006/relationships/hyperlink" Target="http://www.fao.org/docrep/013/i1758e/i1758e14.pdf" TargetMode="External"/><Relationship Id="rId123" Type="http://schemas.openxmlformats.org/officeDocument/2006/relationships/hyperlink" Target="http://www.unredd.net/index.php?option=com_docman&amp;task=doc_download&amp;gid=4598&amp;Itemid=53" TargetMode="External"/><Relationship Id="rId5" Type="http://schemas.microsoft.com/office/2007/relationships/stylesWithEffects" Target="stylesWithEffects.xml"/><Relationship Id="rId90" Type="http://schemas.openxmlformats.org/officeDocument/2006/relationships/hyperlink" Target="http://www.unredd.net/index.php?option=com_docman&amp;task=doc_download&amp;gid=362&amp;Itemid=53" TargetMode="External"/><Relationship Id="rId95" Type="http://schemas.openxmlformats.org/officeDocument/2006/relationships/hyperlink" Target="http://www.youtube.com/watch?v=NpKySjqeJEg" TargetMode="External"/><Relationship Id="rId19" Type="http://schemas.openxmlformats.org/officeDocument/2006/relationships/hyperlink" Target="https://www.yammer.com/unknowledgemanagement/" TargetMode="External"/><Relationship Id="rId14" Type="http://schemas.openxmlformats.org/officeDocument/2006/relationships/diagramLayout" Target="diagrams/layout1.xml"/><Relationship Id="rId22" Type="http://schemas.openxmlformats.org/officeDocument/2006/relationships/hyperlink" Target="http://www.unredd.net/index.php?view=article&amp;task=edit&amp;option=com_content&amp;catid=98&amp;secid=7&amp;Itemid=93" TargetMode="External"/><Relationship Id="rId27" Type="http://schemas.openxmlformats.org/officeDocument/2006/relationships/hyperlink" Target="http://www.unredd.net/index.php?option=com_docman&amp;Itemid=53" TargetMode="External"/><Relationship Id="rId30" Type="http://schemas.openxmlformats.org/officeDocument/2006/relationships/hyperlink" Target="http://www.unredd.net/index.php?option=com_contact&amp;view=category&amp;catid=0&amp;Itemid=61" TargetMode="External"/><Relationship Id="rId35" Type="http://schemas.openxmlformats.org/officeDocument/2006/relationships/hyperlink" Target="http://www.unredd.net/" TargetMode="External"/><Relationship Id="rId43" Type="http://schemas.openxmlformats.org/officeDocument/2006/relationships/hyperlink" Target="http://www.unredd.net/index.php?option=com_docman&amp;task=doc_download&amp;gid=6422&amp;Itemid=53" TargetMode="External"/><Relationship Id="rId48" Type="http://schemas.openxmlformats.org/officeDocument/2006/relationships/hyperlink" Target="http://www.unredd.net/index.php?option=com_content&amp;view=article&amp;id=1716:-national-redd-awareness-raising-workshop-in-papua-new-guinea&amp;catid=98:general" TargetMode="External"/><Relationship Id="rId56" Type="http://schemas.openxmlformats.org/officeDocument/2006/relationships/diagramQuickStyle" Target="diagrams/quickStyle2.xml"/><Relationship Id="rId64" Type="http://schemas.openxmlformats.org/officeDocument/2006/relationships/hyperlink" Target="http://unredd.wordpress.com/" TargetMode="External"/><Relationship Id="rId69" Type="http://schemas.openxmlformats.org/officeDocument/2006/relationships/hyperlink" Target="http://www.unredd.net/index.php?option=com_docman&amp;task=doc_download&amp;gid=8354&amp;Itemid=53" TargetMode="External"/><Relationship Id="rId77" Type="http://schemas.openxmlformats.org/officeDocument/2006/relationships/hyperlink" Target="http://www.unredd.net/index.php?option=com_docman&amp;task=doc_download&amp;gid=10793&amp;Itemid=53" TargetMode="External"/><Relationship Id="rId100" Type="http://schemas.openxmlformats.org/officeDocument/2006/relationships/hyperlink" Target="http://www.acs.edu.au/courses/conservation-environmental-management-284.aspx" TargetMode="External"/><Relationship Id="rId105" Type="http://schemas.openxmlformats.org/officeDocument/2006/relationships/image" Target="media/image3.png"/><Relationship Id="rId113" Type="http://schemas.openxmlformats.org/officeDocument/2006/relationships/hyperlink" Target="http://www.unredd.net/index.php?option=com_docman&amp;task=doc_download&amp;gid=8417&amp;Itemid=53" TargetMode="External"/><Relationship Id="rId118" Type="http://schemas.openxmlformats.org/officeDocument/2006/relationships/hyperlink" Target="http://www.unredd.net/index.php?option=com_docman&amp;task=doc_download&amp;gid=6422&amp;Itemid=53" TargetMode="External"/><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undp.org/content/undp/en/home/librarypage/capacity-building/capacity-development-practice-note" TargetMode="External"/><Relationship Id="rId72" Type="http://schemas.openxmlformats.org/officeDocument/2006/relationships/hyperlink" Target="http://www.unredd.net/index.php?option=com_docman&amp;task=doc_download&amp;gid=8148&amp;Itemid=53" TargetMode="External"/><Relationship Id="rId80" Type="http://schemas.openxmlformats.org/officeDocument/2006/relationships/hyperlink" Target="http://www.unredd.net/index.php?option=com_docman&amp;task=doc_download&amp;gid=3454&amp;Itemid=53" TargetMode="External"/><Relationship Id="rId85" Type="http://schemas.openxmlformats.org/officeDocument/2006/relationships/hyperlink" Target="http://www.unredd.net/index.php?option=com_docman&amp;task=doc_download&amp;gid=8811&amp;Itemid=53" TargetMode="External"/><Relationship Id="rId93" Type="http://schemas.openxmlformats.org/officeDocument/2006/relationships/hyperlink" Target="http://www.unredd.net/index.php?option=com_docman&amp;task=doc_details&amp;gid=487&amp;Itemid=53" TargetMode="External"/><Relationship Id="rId98" Type="http://schemas.openxmlformats.org/officeDocument/2006/relationships/hyperlink" Target="http://www.unep-wcmc.org/the-aichi-passport-app-now-available_936.html" TargetMode="External"/><Relationship Id="rId121" Type="http://schemas.openxmlformats.org/officeDocument/2006/relationships/hyperlink" Target="http://www.unredd.net/index.php?option=com_docman&amp;task=cat_view&amp;gid=749&amp;Itemid=53" TargetMode="External"/><Relationship Id="rId3" Type="http://schemas.openxmlformats.org/officeDocument/2006/relationships/numbering" Target="numbering.xml"/><Relationship Id="rId12" Type="http://schemas.openxmlformats.org/officeDocument/2006/relationships/hyperlink" Target="http://www.unredd.net/index.php?option=com_docman&amp;task=doc_download&amp;gid=4598&amp;Itemid=53" TargetMode="External"/><Relationship Id="rId17" Type="http://schemas.microsoft.com/office/2007/relationships/diagramDrawing" Target="diagrams/drawing1.xml"/><Relationship Id="rId25" Type="http://schemas.openxmlformats.org/officeDocument/2006/relationships/hyperlink" Target="http://www.unredd.net/index.php?option=com_content&amp;view=section&amp;id=5&amp;Itemid=55" TargetMode="External"/><Relationship Id="rId33" Type="http://schemas.openxmlformats.org/officeDocument/2006/relationships/hyperlink" Target="http://www.un-redd.org" TargetMode="External"/><Relationship Id="rId38" Type="http://schemas.openxmlformats.org/officeDocument/2006/relationships/hyperlink" Target="http://www.un-redd.org/RegionalActivities_GoREDDMessages/tabid/79199/Default.aspx" TargetMode="External"/><Relationship Id="rId46" Type="http://schemas.openxmlformats.org/officeDocument/2006/relationships/hyperlink" Target="http://www.un-redd.org/PolicyBoard/tabid/102628/Default.aspx" TargetMode="External"/><Relationship Id="rId59" Type="http://schemas.openxmlformats.org/officeDocument/2006/relationships/image" Target="media/image2.png"/><Relationship Id="rId67" Type="http://schemas.openxmlformats.org/officeDocument/2006/relationships/hyperlink" Target="http://www.unredd.net/index.php?option=com_docman&amp;task=doc_download&amp;gid=7940&amp;Itemid=53" TargetMode="External"/><Relationship Id="rId103" Type="http://schemas.openxmlformats.org/officeDocument/2006/relationships/hyperlink" Target="http://www.unredd.net/index.php?option=com_docman&amp;task=doc_download&amp;gid=5724&amp;Itemid=53" TargetMode="External"/><Relationship Id="rId108" Type="http://schemas.openxmlformats.org/officeDocument/2006/relationships/hyperlink" Target="http://www.cites.org/eng/news/pr/2012/20120524_IKM.php" TargetMode="External"/><Relationship Id="rId116" Type="http://schemas.openxmlformats.org/officeDocument/2006/relationships/hyperlink" Target="http://www.greenchameleon.com/uploads/KM_Method_Cards_Guide_Jan_2009.pdf" TargetMode="External"/><Relationship Id="rId124" Type="http://schemas.openxmlformats.org/officeDocument/2006/relationships/hyperlink" Target="http://www.who.int/kms/about/strategy/en/" TargetMode="External"/><Relationship Id="rId20" Type="http://schemas.openxmlformats.org/officeDocument/2006/relationships/hyperlink" Target="https://www.forestcarbonpartnership.org/sites/fcp/files/FCPF%20Comm%20%26%20KM%20Strat%202013%20FINAL.pdf" TargetMode="External"/><Relationship Id="rId41" Type="http://schemas.openxmlformats.org/officeDocument/2006/relationships/hyperlink" Target="http://unredd.wordpress.com/" TargetMode="External"/><Relationship Id="rId54" Type="http://schemas.openxmlformats.org/officeDocument/2006/relationships/diagramData" Target="diagrams/data2.xml"/><Relationship Id="rId62" Type="http://schemas.openxmlformats.org/officeDocument/2006/relationships/hyperlink" Target="http://www.unredd.net/index.php?option=com_docman&amp;task=doc_download&amp;gid=10386&amp;Itemid=53" TargetMode="External"/><Relationship Id="rId70" Type="http://schemas.openxmlformats.org/officeDocument/2006/relationships/hyperlink" Target="http://www.unredd.net/index.php?option=com_docman&amp;task=doc_download&amp;gid=5687&amp;Itemid=53" TargetMode="External"/><Relationship Id="rId75" Type="http://schemas.openxmlformats.org/officeDocument/2006/relationships/hyperlink" Target="http://www.unredd.net/index.php?option=com_docman&amp;task=doc_download&amp;gid=8664&amp;Itemid=53" TargetMode="External"/><Relationship Id="rId83" Type="http://schemas.openxmlformats.org/officeDocument/2006/relationships/hyperlink" Target="https://picasaweb.google.com/114450881317289740682/IntegrityInREDDFieldFocusGroupDiscussions?noredirect=1" TargetMode="External"/><Relationship Id="rId88" Type="http://schemas.openxmlformats.org/officeDocument/2006/relationships/hyperlink" Target="http://www.unredd.net/index.php?option=com_docman&amp;task=doc_download&amp;gid=8542&amp;Itemid=53" TargetMode="External"/><Relationship Id="rId91" Type="http://schemas.openxmlformats.org/officeDocument/2006/relationships/hyperlink" Target="http://www.unredd.net/index.php?option=com_docman&amp;task=doc_download&amp;gid=8371&amp;Itemid=53" TargetMode="External"/><Relationship Id="rId96" Type="http://schemas.openxmlformats.org/officeDocument/2006/relationships/hyperlink" Target="http://www.un-redd.org/GreenEconomyPressRelease/tabid/106174/Default.aspx" TargetMode="External"/><Relationship Id="rId111" Type="http://schemas.openxmlformats.org/officeDocument/2006/relationships/hyperlink" Target="http://www.ifad.org/pub/policy/km/e.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www.unredd.net/index.php?option=com_content&amp;view=article&amp;id=493&amp;Itemid=54" TargetMode="External"/><Relationship Id="rId28" Type="http://schemas.openxmlformats.org/officeDocument/2006/relationships/hyperlink" Target="http://www.unredd.net/index.php?option=com_fireboard&amp;Itemid=56" TargetMode="External"/><Relationship Id="rId36" Type="http://schemas.openxmlformats.org/officeDocument/2006/relationships/hyperlink" Target="http://www.un-redd.org/" TargetMode="External"/><Relationship Id="rId49" Type="http://schemas.openxmlformats.org/officeDocument/2006/relationships/hyperlink" Target="http://reddpluspartnership.org/" TargetMode="External"/><Relationship Id="rId57" Type="http://schemas.openxmlformats.org/officeDocument/2006/relationships/diagramColors" Target="diagrams/colors2.xml"/><Relationship Id="rId106" Type="http://schemas.openxmlformats.org/officeDocument/2006/relationships/hyperlink" Target="http://www.unredd.net/index.php?option=com_docman&amp;task=doc_download&amp;gid=10651&amp;Itemid=53" TargetMode="External"/><Relationship Id="rId114" Type="http://schemas.openxmlformats.org/officeDocument/2006/relationships/hyperlink" Target="http://www.knoco.com/knowledge-management-FAQ.htm" TargetMode="External"/><Relationship Id="rId119" Type="http://schemas.openxmlformats.org/officeDocument/2006/relationships/hyperlink" Target="http://www.unredd.net/index.php?option=com_docman&amp;task=doc_download&amp;gid=6524&amp;Itemid=53" TargetMode="External"/><Relationship Id="rId127" Type="http://schemas.openxmlformats.org/officeDocument/2006/relationships/theme" Target="theme/theme1.xml"/><Relationship Id="rId10" Type="http://schemas.openxmlformats.org/officeDocument/2006/relationships/image" Target="media/image1.tif"/><Relationship Id="rId31" Type="http://schemas.openxmlformats.org/officeDocument/2006/relationships/chart" Target="charts/chart1.xml"/><Relationship Id="rId44" Type="http://schemas.openxmlformats.org/officeDocument/2006/relationships/hyperlink" Target="http://www.unredd.net/index.php?option=com_docman&amp;task=doc_download&amp;gid=8331&amp;Itemid=53" TargetMode="External"/><Relationship Id="rId52" Type="http://schemas.openxmlformats.org/officeDocument/2006/relationships/hyperlink" Target="http://www.undp.org/content/undp/en/home/ourwork/capacitybuilding/approach/" TargetMode="External"/><Relationship Id="rId60" Type="http://schemas.openxmlformats.org/officeDocument/2006/relationships/hyperlink" Target="http://www.greenchameleon.com/uploads/KM_Method_Cards_Guide_Jan_2009.pdf" TargetMode="External"/><Relationship Id="rId65" Type="http://schemas.openxmlformats.org/officeDocument/2006/relationships/hyperlink" Target="http://www.unredd.net/index.php?option=com_docman&amp;task=doc_download&amp;gid=9072&amp;Itemid=53" TargetMode="External"/><Relationship Id="rId73" Type="http://schemas.openxmlformats.org/officeDocument/2006/relationships/hyperlink" Target="http://www.unredd.net/index.php?option=com_docman&amp;task=doc_download&amp;gid=8331&amp;Itemid=53" TargetMode="External"/><Relationship Id="rId78" Type="http://schemas.openxmlformats.org/officeDocument/2006/relationships/hyperlink" Target="http://www.unredd.net/index.php?option=com_docman&amp;task=doc_download&amp;gid=114&amp;Itemid=53" TargetMode="External"/><Relationship Id="rId81" Type="http://schemas.openxmlformats.org/officeDocument/2006/relationships/hyperlink" Target="http://www.un-redd.org/Newsletter42/tabid/130817/Default.aspx" TargetMode="External"/><Relationship Id="rId86" Type="http://schemas.openxmlformats.org/officeDocument/2006/relationships/hyperlink" Target="http://www.unredd.net/index.php?option=com_docman&amp;task=doc_download&amp;gid=10509&amp;Itemid=53" TargetMode="External"/><Relationship Id="rId94" Type="http://schemas.openxmlformats.org/officeDocument/2006/relationships/hyperlink" Target="http://www.unredd.net/index.php?option=com_docman&amp;task=doc_download&amp;gid=6431&amp;Itemid=53" TargetMode="External"/><Relationship Id="rId99" Type="http://schemas.openxmlformats.org/officeDocument/2006/relationships/hyperlink" Target="http://www.iucn.org/about/union/secretariat/offices/usa/about_usa/forest_us/?5951/Listening-talking-and-working-together-to-manage-Ghanas-forests" TargetMode="External"/><Relationship Id="rId101" Type="http://schemas.openxmlformats.org/officeDocument/2006/relationships/hyperlink" Target="http://www.conservation.org/global/carbon_fund/Documents/REDD+Market-Impact_HR.pdf" TargetMode="External"/><Relationship Id="rId122" Type="http://schemas.openxmlformats.org/officeDocument/2006/relationships/hyperlink" Target="http://www.un-redd.org/Newsletter37/Social_Environmental_Safeguards_Workshop/tabid/106146/Default.aspx"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s://undp.unteamworks.org/" TargetMode="External"/><Relationship Id="rId39" Type="http://schemas.openxmlformats.org/officeDocument/2006/relationships/hyperlink" Target="https://twitter.com/unredd" TargetMode="External"/><Relationship Id="rId109" Type="http://schemas.openxmlformats.org/officeDocument/2006/relationships/hyperlink" Target="http://www.google.ch/url?sa=t&amp;rct=j&amp;q=&amp;esrc=s&amp;source=web&amp;cd=1&amp;cad=rja&amp;ved=0CDcQFjAA&amp;url=http%3A%2F%2Fwww.fao.org%2Ffileadmin%2Fuser_upload%2Fcapacity_building%2FKM_Strategy.pdf&amp;ei=W0WOUvrPL4Ob0wWpxoAg&amp;usg=AFQjCNFUtfR6SaPJofw0sjrTH3IuJwYVsA&amp;bvm=bv.56988011,d.d2k" TargetMode="External"/><Relationship Id="rId34" Type="http://schemas.openxmlformats.org/officeDocument/2006/relationships/hyperlink" Target="http://www.un-redd.org" TargetMode="External"/><Relationship Id="rId50" Type="http://schemas.openxmlformats.org/officeDocument/2006/relationships/hyperlink" Target="http://wwf.panda.org/what_we_do/footprint/forest_climate2/redd_learning/learning_sessions/" TargetMode="External"/><Relationship Id="rId55" Type="http://schemas.openxmlformats.org/officeDocument/2006/relationships/diagramLayout" Target="diagrams/layout2.xml"/><Relationship Id="rId76" Type="http://schemas.openxmlformats.org/officeDocument/2006/relationships/hyperlink" Target="http://www.un-redd.org/GreenEconomyPressRelease/tabid/106174/Default.aspx" TargetMode="External"/><Relationship Id="rId97" Type="http://schemas.openxmlformats.org/officeDocument/2006/relationships/hyperlink" Target="http://www.unredd.net/index.php?option=com_docman&amp;task=doc_download&amp;gid=6835&amp;Itemid=53" TargetMode="External"/><Relationship Id="rId104" Type="http://schemas.openxmlformats.org/officeDocument/2006/relationships/hyperlink" Target="http://reddcommunity.org/webinars/learning-session-16-expectations-redd-unfccc-cop-19" TargetMode="External"/><Relationship Id="rId120" Type="http://schemas.openxmlformats.org/officeDocument/2006/relationships/hyperlink" Target="http://www.unredd.net/index.php?option=com_docman&amp;task=doc_download&amp;gid=8331&amp;Itemid=53" TargetMode="External"/><Relationship Id="rId125" Type="http://schemas.openxmlformats.org/officeDocument/2006/relationships/hyperlink" Target="https://www.yammer.com/unknowledgemanagement/" TargetMode="External"/><Relationship Id="rId7" Type="http://schemas.openxmlformats.org/officeDocument/2006/relationships/webSettings" Target="webSettings.xml"/><Relationship Id="rId71" Type="http://schemas.openxmlformats.org/officeDocument/2006/relationships/hyperlink" Target="http://www.unredd.net/index.php?option=com_docman&amp;task=doc_download&amp;gid=11235&amp;Itemid=53" TargetMode="External"/><Relationship Id="rId92" Type="http://schemas.openxmlformats.org/officeDocument/2006/relationships/hyperlink" Target="http://www.unredd.net/index.php?option=com_docman&amp;task=doc_download&amp;gid=4598&amp;Itemid=53" TargetMode="External"/><Relationship Id="rId2" Type="http://schemas.openxmlformats.org/officeDocument/2006/relationships/customXml" Target="../customXml/item2.xml"/><Relationship Id="rId29" Type="http://schemas.openxmlformats.org/officeDocument/2006/relationships/hyperlink" Target="http://www.unredd.net/index.php?option=com_docman&amp;task=cat_view&amp;gid=86&amp;Itemid=53" TargetMode="External"/><Relationship Id="rId24" Type="http://schemas.openxmlformats.org/officeDocument/2006/relationships/hyperlink" Target="http://www.unredd.net/index.php?option=com_content&amp;view=section&amp;id=12&amp;Itemid=221" TargetMode="External"/><Relationship Id="rId40" Type="http://schemas.openxmlformats.org/officeDocument/2006/relationships/hyperlink" Target="https://www.facebook.com/pages/UN-Redd-Programme-FAOUNDPUNEP/189047741150528" TargetMode="External"/><Relationship Id="rId45" Type="http://schemas.openxmlformats.org/officeDocument/2006/relationships/hyperlink" Target="http://www.un-redd.org/Newsletter37/tabid/106145/Default.aspx" TargetMode="External"/><Relationship Id="rId66" Type="http://schemas.openxmlformats.org/officeDocument/2006/relationships/hyperlink" Target="http://www.unredd.net/index.php?option=com_docman&amp;task=doc_download&amp;gid=10397&amp;Itemid=53" TargetMode="External"/><Relationship Id="rId87" Type="http://schemas.openxmlformats.org/officeDocument/2006/relationships/hyperlink" Target="http://www.unredd.net/index.php?option=com_docman&amp;task=doc_download&amp;gid=1906&amp;Itemid=53" TargetMode="External"/><Relationship Id="rId110" Type="http://schemas.openxmlformats.org/officeDocument/2006/relationships/hyperlink" Target="https://www.google.ch/url?sa=t&amp;rct=j&amp;q=&amp;esrc=s&amp;source=web&amp;cd=1&amp;cad=rja&amp;ved=0CDYQFjAA&amp;url=https%3A%2F%2Fwww.forestcarbonpartnership.org%2Fsites%2Ffcp%2Ffiles%2FFCPF%2520Comm%2520%2526%2520KM%2520Strat%25202013%2520FINAL.pdf&amp;ei=_EaOUo6uKabJ0QWPsYDADQ&amp;usg=AFQjCNHRmCRwfg_J84LbXODQtNBP99Y0cQ&amp;bvm=bv.56988011,d.d2k" TargetMode="External"/><Relationship Id="rId115" Type="http://schemas.openxmlformats.org/officeDocument/2006/relationships/hyperlink" Target="http://www.nickmilton.com/2013/10/three-levels-of-knowledge-must-should.html" TargetMode="External"/><Relationship Id="rId61" Type="http://schemas.openxmlformats.org/officeDocument/2006/relationships/hyperlink" Target="http://www.unredd.net/index.php?option=com_docman&amp;task=doc_download&amp;gid=10461&amp;Itemid=53" TargetMode="External"/><Relationship Id="rId82" Type="http://schemas.openxmlformats.org/officeDocument/2006/relationships/hyperlink" Target="http://www.unredd.net/index.php?option=com_docman&amp;task=doc_download&amp;gid=3676&amp;Itemid=5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son\AppData\Local\Microsoft\Windows\Temporary%20Internet%20Files\Content.Outlook\QRJWP1GM\Last%20login%20workspace%20memb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pieChart>
        <c:varyColors val="1"/>
        <c:ser>
          <c:idx val="0"/>
          <c:order val="0"/>
          <c:dLbls>
            <c:dLbl>
              <c:idx val="0"/>
              <c:layout>
                <c:manualLayout>
                  <c:x val="1.0893766432410365E-2"/>
                  <c:y val="-4.7285197642602313E-2"/>
                </c:manualLayout>
              </c:layout>
              <c:showLegendKey val="0"/>
              <c:showVal val="1"/>
              <c:showCatName val="0"/>
              <c:showSerName val="0"/>
              <c:showPercent val="0"/>
              <c:showBubbleSize val="0"/>
            </c:dLbl>
            <c:dLbl>
              <c:idx val="1"/>
              <c:layout>
                <c:manualLayout>
                  <c:x val="3.0028863672886756E-2"/>
                  <c:y val="5.6669456911172074E-3"/>
                </c:manualLayout>
              </c:layout>
              <c:showLegendKey val="0"/>
              <c:showVal val="1"/>
              <c:showCatName val="0"/>
              <c:showSerName val="0"/>
              <c:showPercent val="0"/>
              <c:showBubbleSize val="0"/>
            </c:dLbl>
            <c:dLbl>
              <c:idx val="2"/>
              <c:layout>
                <c:manualLayout>
                  <c:x val="-1.2126364900231956E-2"/>
                  <c:y val="2.7250089676074493E-2"/>
                </c:manualLayout>
              </c:layout>
              <c:showLegendKey val="0"/>
              <c:showVal val="1"/>
              <c:showCatName val="0"/>
              <c:showSerName val="0"/>
              <c:showPercent val="0"/>
              <c:showBubbleSize val="0"/>
            </c:dLbl>
            <c:dLbl>
              <c:idx val="3"/>
              <c:layout>
                <c:manualLayout>
                  <c:x val="-7.4477495231126687E-3"/>
                  <c:y val="1.4684348882384841E-3"/>
                </c:manualLayout>
              </c:layout>
              <c:showLegendKey val="0"/>
              <c:showVal val="1"/>
              <c:showCatName val="0"/>
              <c:showSerName val="0"/>
              <c:showPercent val="0"/>
              <c:showBubbleSize val="0"/>
            </c:dLbl>
            <c:dLbl>
              <c:idx val="4"/>
              <c:layout>
                <c:manualLayout>
                  <c:x val="-2.221070532965496E-2"/>
                  <c:y val="3.4479280927848452E-2"/>
                </c:manualLayout>
              </c:layout>
              <c:showLegendKey val="0"/>
              <c:showVal val="1"/>
              <c:showCatName val="0"/>
              <c:showSerName val="0"/>
              <c:showPercent val="0"/>
              <c:showBubbleSize val="0"/>
            </c:dLbl>
            <c:dLbl>
              <c:idx val="5"/>
              <c:layout>
                <c:manualLayout>
                  <c:x val="-8.4856650461690841E-3"/>
                  <c:y val="-2.9784240231372952E-2"/>
                </c:manualLayout>
              </c:layout>
              <c:showLegendKey val="0"/>
              <c:showVal val="1"/>
              <c:showCatName val="0"/>
              <c:showSerName val="0"/>
              <c:showPercent val="0"/>
              <c:showBubbleSize val="0"/>
            </c:dLbl>
            <c:txPr>
              <a:bodyPr/>
              <a:lstStyle/>
              <a:p>
                <a:pPr>
                  <a:defRPr sz="1400" baseline="0"/>
                </a:pPr>
                <a:endParaRPr lang="en-US"/>
              </a:p>
            </c:txPr>
            <c:showLegendKey val="0"/>
            <c:showVal val="1"/>
            <c:showCatName val="0"/>
            <c:showSerName val="0"/>
            <c:showPercent val="0"/>
            <c:showBubbleSize val="0"/>
            <c:showLeaderLines val="1"/>
          </c:dLbls>
          <c:cat>
            <c:strRef>
              <c:f>Sheet1!$A$5:$A$10</c:f>
              <c:strCache>
                <c:ptCount val="6"/>
                <c:pt idx="0">
                  <c:v>Never</c:v>
                </c:pt>
                <c:pt idx="1">
                  <c:v>2009</c:v>
                </c:pt>
                <c:pt idx="2">
                  <c:v>2010</c:v>
                </c:pt>
                <c:pt idx="3">
                  <c:v>2011</c:v>
                </c:pt>
                <c:pt idx="4">
                  <c:v>2012</c:v>
                </c:pt>
                <c:pt idx="5">
                  <c:v>2013</c:v>
                </c:pt>
              </c:strCache>
            </c:strRef>
          </c:cat>
          <c:val>
            <c:numRef>
              <c:f>Sheet1!$C$5:$C$10</c:f>
              <c:numCache>
                <c:formatCode>0.0%</c:formatCode>
                <c:ptCount val="6"/>
                <c:pt idx="0">
                  <c:v>0.33094098883572814</c:v>
                </c:pt>
                <c:pt idx="1">
                  <c:v>4.7846889952153478E-2</c:v>
                </c:pt>
                <c:pt idx="2">
                  <c:v>6.2998405103668539E-2</c:v>
                </c:pt>
                <c:pt idx="3">
                  <c:v>0.10047846889952068</c:v>
                </c:pt>
                <c:pt idx="4">
                  <c:v>0.13556618819776881</c:v>
                </c:pt>
                <c:pt idx="5">
                  <c:v>0.32216905901116427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523965869580181"/>
          <c:y val="0.25486027481858881"/>
          <c:w val="0.11881938189460615"/>
          <c:h val="0.48243631310792123"/>
        </c:manualLayout>
      </c:layout>
      <c:overlay val="0"/>
      <c:txPr>
        <a:bodyPr/>
        <a:lstStyle/>
        <a:p>
          <a:pPr>
            <a:defRPr sz="1200" baseline="0"/>
          </a:pPr>
          <a:endParaRPr lang="en-US"/>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E2F188-0E49-4C90-B5D4-AEACE5211C55}"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7F131860-BC45-4765-A045-B6721C6F7AA7}">
      <dgm:prSet phldrT="[Text]"/>
      <dgm:spPr/>
      <dgm:t>
        <a:bodyPr/>
        <a:lstStyle/>
        <a:p>
          <a:pPr algn="ctr"/>
          <a:r>
            <a:rPr lang="en-US"/>
            <a:t>Key Stakeholders linked to the UN-REDD KM Strategy</a:t>
          </a:r>
        </a:p>
      </dgm:t>
    </dgm:pt>
    <dgm:pt modelId="{77642E0D-2471-4014-A62C-E64AEC12BACA}" type="parTrans" cxnId="{0C031FD6-FDA9-4AD8-B78A-0867E9416DF0}">
      <dgm:prSet/>
      <dgm:spPr/>
      <dgm:t>
        <a:bodyPr/>
        <a:lstStyle/>
        <a:p>
          <a:pPr algn="ctr"/>
          <a:endParaRPr lang="en-US"/>
        </a:p>
      </dgm:t>
    </dgm:pt>
    <dgm:pt modelId="{5ED8FBA1-BFF6-4374-94B5-370E8F9972E7}" type="sibTrans" cxnId="{0C031FD6-FDA9-4AD8-B78A-0867E9416DF0}">
      <dgm:prSet/>
      <dgm:spPr/>
      <dgm:t>
        <a:bodyPr/>
        <a:lstStyle/>
        <a:p>
          <a:pPr algn="ctr"/>
          <a:endParaRPr lang="en-US"/>
        </a:p>
      </dgm:t>
    </dgm:pt>
    <dgm:pt modelId="{585407FD-5F7D-4286-AA18-5A4C6F502D64}">
      <dgm:prSet phldrT="[Text]"/>
      <dgm:spPr/>
      <dgm:t>
        <a:bodyPr/>
        <a:lstStyle/>
        <a:p>
          <a:pPr algn="ctr"/>
          <a:r>
            <a:rPr lang="en-US"/>
            <a:t>UN and affiliated Agencies</a:t>
          </a:r>
        </a:p>
      </dgm:t>
    </dgm:pt>
    <dgm:pt modelId="{DD185CBB-567E-44EF-887B-DD78B7732ACC}" type="parTrans" cxnId="{2BDBE825-0384-4225-8157-0B10E4EC1C0B}">
      <dgm:prSet/>
      <dgm:spPr/>
      <dgm:t>
        <a:bodyPr/>
        <a:lstStyle/>
        <a:p>
          <a:pPr algn="ctr"/>
          <a:endParaRPr lang="en-US"/>
        </a:p>
      </dgm:t>
    </dgm:pt>
    <dgm:pt modelId="{7B5E9980-10EB-4F81-BADD-BA80FFA460EE}" type="sibTrans" cxnId="{2BDBE825-0384-4225-8157-0B10E4EC1C0B}">
      <dgm:prSet/>
      <dgm:spPr/>
      <dgm:t>
        <a:bodyPr/>
        <a:lstStyle/>
        <a:p>
          <a:pPr algn="ctr"/>
          <a:endParaRPr lang="en-US"/>
        </a:p>
      </dgm:t>
    </dgm:pt>
    <dgm:pt modelId="{B6EC2FEB-E73B-4DD2-A76A-02E703374EA3}">
      <dgm:prSet phldrT="[Text]"/>
      <dgm:spPr/>
      <dgm:t>
        <a:bodyPr/>
        <a:lstStyle/>
        <a:p>
          <a:pPr algn="ctr"/>
          <a:r>
            <a:rPr lang="en-US"/>
            <a:t>Partner countries</a:t>
          </a:r>
        </a:p>
      </dgm:t>
    </dgm:pt>
    <dgm:pt modelId="{826CC5E3-1C3E-441A-A058-5F4353FBD923}" type="parTrans" cxnId="{F5EA3683-2421-4F5C-A1B1-887436CB8B55}">
      <dgm:prSet/>
      <dgm:spPr/>
      <dgm:t>
        <a:bodyPr/>
        <a:lstStyle/>
        <a:p>
          <a:pPr algn="ctr"/>
          <a:endParaRPr lang="en-US"/>
        </a:p>
      </dgm:t>
    </dgm:pt>
    <dgm:pt modelId="{E7D46DBA-B321-48B2-BBDE-8DF6C424DF29}" type="sibTrans" cxnId="{F5EA3683-2421-4F5C-A1B1-887436CB8B55}">
      <dgm:prSet/>
      <dgm:spPr/>
      <dgm:t>
        <a:bodyPr/>
        <a:lstStyle/>
        <a:p>
          <a:pPr algn="ctr"/>
          <a:endParaRPr lang="en-US"/>
        </a:p>
      </dgm:t>
    </dgm:pt>
    <dgm:pt modelId="{330A3E49-950B-4006-BCE8-EB7FADD8C3DE}">
      <dgm:prSet phldrT="[Text]"/>
      <dgm:spPr/>
      <dgm:t>
        <a:bodyPr/>
        <a:lstStyle/>
        <a:p>
          <a:pPr algn="ctr"/>
          <a:r>
            <a:rPr lang="en-US"/>
            <a:t>REDD+ Community</a:t>
          </a:r>
        </a:p>
      </dgm:t>
    </dgm:pt>
    <dgm:pt modelId="{2DA470F9-B0A8-4D84-B48F-E8F485F75F66}" type="parTrans" cxnId="{6E697E29-6605-40A3-9C37-6AACC3A1814A}">
      <dgm:prSet/>
      <dgm:spPr/>
      <dgm:t>
        <a:bodyPr/>
        <a:lstStyle/>
        <a:p>
          <a:pPr algn="ctr"/>
          <a:endParaRPr lang="en-US"/>
        </a:p>
      </dgm:t>
    </dgm:pt>
    <dgm:pt modelId="{C5F7ABB7-6CB5-4367-9EFD-ACBC3C8DC5EA}" type="sibTrans" cxnId="{6E697E29-6605-40A3-9C37-6AACC3A1814A}">
      <dgm:prSet/>
      <dgm:spPr/>
      <dgm:t>
        <a:bodyPr/>
        <a:lstStyle/>
        <a:p>
          <a:pPr algn="ctr"/>
          <a:endParaRPr lang="en-US"/>
        </a:p>
      </dgm:t>
    </dgm:pt>
    <dgm:pt modelId="{F1FB5C5E-B5F6-420D-9AF1-7FA2DB44C8ED}">
      <dgm:prSet phldrT="[Text]"/>
      <dgm:spPr/>
      <dgm:t>
        <a:bodyPr/>
        <a:lstStyle/>
        <a:p>
          <a:pPr algn="ctr"/>
          <a:r>
            <a:rPr lang="en-US"/>
            <a:t>UN-REDD Programme</a:t>
          </a:r>
        </a:p>
        <a:p>
          <a:pPr algn="ctr"/>
          <a:r>
            <a:rPr lang="en-US"/>
            <a:t>(Agencies &amp; Secretariat)</a:t>
          </a:r>
        </a:p>
      </dgm:t>
    </dgm:pt>
    <dgm:pt modelId="{C6BD57DF-1BD1-4F82-8B14-3104254803B6}" type="parTrans" cxnId="{5201B89B-497C-450C-8F76-0E7E423134A9}">
      <dgm:prSet/>
      <dgm:spPr/>
      <dgm:t>
        <a:bodyPr/>
        <a:lstStyle/>
        <a:p>
          <a:pPr algn="ctr"/>
          <a:endParaRPr lang="en-US"/>
        </a:p>
      </dgm:t>
    </dgm:pt>
    <dgm:pt modelId="{444FD1A9-A455-48D6-A895-31510322D08F}" type="sibTrans" cxnId="{5201B89B-497C-450C-8F76-0E7E423134A9}">
      <dgm:prSet/>
      <dgm:spPr/>
      <dgm:t>
        <a:bodyPr/>
        <a:lstStyle/>
        <a:p>
          <a:pPr algn="ctr"/>
          <a:endParaRPr lang="en-US"/>
        </a:p>
      </dgm:t>
    </dgm:pt>
    <dgm:pt modelId="{5F8872B1-DBD9-4B78-89C8-645E27404D19}" type="pres">
      <dgm:prSet presAssocID="{A7E2F188-0E49-4C90-B5D4-AEACE5211C55}" presName="composite" presStyleCnt="0">
        <dgm:presLayoutVars>
          <dgm:chMax val="1"/>
          <dgm:dir/>
          <dgm:resizeHandles val="exact"/>
        </dgm:presLayoutVars>
      </dgm:prSet>
      <dgm:spPr/>
      <dgm:t>
        <a:bodyPr/>
        <a:lstStyle/>
        <a:p>
          <a:endParaRPr lang="en-US"/>
        </a:p>
      </dgm:t>
    </dgm:pt>
    <dgm:pt modelId="{E446C382-0DFD-47AB-9A55-B1AF018F9AF8}" type="pres">
      <dgm:prSet presAssocID="{A7E2F188-0E49-4C90-B5D4-AEACE5211C55}" presName="radial" presStyleCnt="0">
        <dgm:presLayoutVars>
          <dgm:animLvl val="ctr"/>
        </dgm:presLayoutVars>
      </dgm:prSet>
      <dgm:spPr/>
    </dgm:pt>
    <dgm:pt modelId="{CC458688-81C1-4701-BF61-D4AF44D4B0E9}" type="pres">
      <dgm:prSet presAssocID="{7F131860-BC45-4765-A045-B6721C6F7AA7}" presName="centerShape" presStyleLbl="vennNode1" presStyleIdx="0" presStyleCnt="5"/>
      <dgm:spPr/>
      <dgm:t>
        <a:bodyPr/>
        <a:lstStyle/>
        <a:p>
          <a:endParaRPr lang="en-US"/>
        </a:p>
      </dgm:t>
    </dgm:pt>
    <dgm:pt modelId="{00CCEFA6-13B9-4005-BBDE-76DC616AFB3E}" type="pres">
      <dgm:prSet presAssocID="{585407FD-5F7D-4286-AA18-5A4C6F502D64}" presName="node" presStyleLbl="vennNode1" presStyleIdx="1" presStyleCnt="5" custScaleX="122537" custScaleY="113461">
        <dgm:presLayoutVars>
          <dgm:bulletEnabled val="1"/>
        </dgm:presLayoutVars>
      </dgm:prSet>
      <dgm:spPr/>
      <dgm:t>
        <a:bodyPr/>
        <a:lstStyle/>
        <a:p>
          <a:endParaRPr lang="en-US"/>
        </a:p>
      </dgm:t>
    </dgm:pt>
    <dgm:pt modelId="{46AEDC16-1413-43EA-B409-93EA9E87CA3B}" type="pres">
      <dgm:prSet presAssocID="{330A3E49-950B-4006-BCE8-EB7FADD8C3DE}" presName="node" presStyleLbl="vennNode1" presStyleIdx="2" presStyleCnt="5" custScaleX="122537" custScaleY="113461">
        <dgm:presLayoutVars>
          <dgm:bulletEnabled val="1"/>
        </dgm:presLayoutVars>
      </dgm:prSet>
      <dgm:spPr/>
      <dgm:t>
        <a:bodyPr/>
        <a:lstStyle/>
        <a:p>
          <a:endParaRPr lang="en-US"/>
        </a:p>
      </dgm:t>
    </dgm:pt>
    <dgm:pt modelId="{BD146268-D957-4499-93A7-B88DCEAA5355}" type="pres">
      <dgm:prSet presAssocID="{B6EC2FEB-E73B-4DD2-A76A-02E703374EA3}" presName="node" presStyleLbl="vennNode1" presStyleIdx="3" presStyleCnt="5" custScaleX="122537" custScaleY="113461">
        <dgm:presLayoutVars>
          <dgm:bulletEnabled val="1"/>
        </dgm:presLayoutVars>
      </dgm:prSet>
      <dgm:spPr/>
      <dgm:t>
        <a:bodyPr/>
        <a:lstStyle/>
        <a:p>
          <a:endParaRPr lang="en-US"/>
        </a:p>
      </dgm:t>
    </dgm:pt>
    <dgm:pt modelId="{82E1D951-F0E3-4F44-8B93-DA78D5370FE5}" type="pres">
      <dgm:prSet presAssocID="{F1FB5C5E-B5F6-420D-9AF1-7FA2DB44C8ED}" presName="node" presStyleLbl="vennNode1" presStyleIdx="4" presStyleCnt="5" custScaleX="122537" custScaleY="113461">
        <dgm:presLayoutVars>
          <dgm:bulletEnabled val="1"/>
        </dgm:presLayoutVars>
      </dgm:prSet>
      <dgm:spPr/>
      <dgm:t>
        <a:bodyPr/>
        <a:lstStyle/>
        <a:p>
          <a:endParaRPr lang="en-US"/>
        </a:p>
      </dgm:t>
    </dgm:pt>
  </dgm:ptLst>
  <dgm:cxnLst>
    <dgm:cxn modelId="{5201B89B-497C-450C-8F76-0E7E423134A9}" srcId="{7F131860-BC45-4765-A045-B6721C6F7AA7}" destId="{F1FB5C5E-B5F6-420D-9AF1-7FA2DB44C8ED}" srcOrd="3" destOrd="0" parTransId="{C6BD57DF-1BD1-4F82-8B14-3104254803B6}" sibTransId="{444FD1A9-A455-48D6-A895-31510322D08F}"/>
    <dgm:cxn modelId="{6E697E29-6605-40A3-9C37-6AACC3A1814A}" srcId="{7F131860-BC45-4765-A045-B6721C6F7AA7}" destId="{330A3E49-950B-4006-BCE8-EB7FADD8C3DE}" srcOrd="1" destOrd="0" parTransId="{2DA470F9-B0A8-4D84-B48F-E8F485F75F66}" sibTransId="{C5F7ABB7-6CB5-4367-9EFD-ACBC3C8DC5EA}"/>
    <dgm:cxn modelId="{2AC35483-7158-4A44-AD6D-AD9BCC613A42}" type="presOf" srcId="{7F131860-BC45-4765-A045-B6721C6F7AA7}" destId="{CC458688-81C1-4701-BF61-D4AF44D4B0E9}" srcOrd="0" destOrd="0" presId="urn:microsoft.com/office/officeart/2005/8/layout/radial3"/>
    <dgm:cxn modelId="{CA192C92-17D0-46F5-B341-25F59FE26DE1}" type="presOf" srcId="{F1FB5C5E-B5F6-420D-9AF1-7FA2DB44C8ED}" destId="{82E1D951-F0E3-4F44-8B93-DA78D5370FE5}" srcOrd="0" destOrd="0" presId="urn:microsoft.com/office/officeart/2005/8/layout/radial3"/>
    <dgm:cxn modelId="{B337049A-A9A1-457C-9AD4-EC9535CEED7A}" type="presOf" srcId="{330A3E49-950B-4006-BCE8-EB7FADD8C3DE}" destId="{46AEDC16-1413-43EA-B409-93EA9E87CA3B}" srcOrd="0" destOrd="0" presId="urn:microsoft.com/office/officeart/2005/8/layout/radial3"/>
    <dgm:cxn modelId="{057271D6-E774-49F3-9A66-41B3E599D4BF}" type="presOf" srcId="{585407FD-5F7D-4286-AA18-5A4C6F502D64}" destId="{00CCEFA6-13B9-4005-BBDE-76DC616AFB3E}" srcOrd="0" destOrd="0" presId="urn:microsoft.com/office/officeart/2005/8/layout/radial3"/>
    <dgm:cxn modelId="{5F75B087-7F04-429F-9CF4-480B0CC33C1F}" type="presOf" srcId="{A7E2F188-0E49-4C90-B5D4-AEACE5211C55}" destId="{5F8872B1-DBD9-4B78-89C8-645E27404D19}" srcOrd="0" destOrd="0" presId="urn:microsoft.com/office/officeart/2005/8/layout/radial3"/>
    <dgm:cxn modelId="{2BDBE825-0384-4225-8157-0B10E4EC1C0B}" srcId="{7F131860-BC45-4765-A045-B6721C6F7AA7}" destId="{585407FD-5F7D-4286-AA18-5A4C6F502D64}" srcOrd="0" destOrd="0" parTransId="{DD185CBB-567E-44EF-887B-DD78B7732ACC}" sibTransId="{7B5E9980-10EB-4F81-BADD-BA80FFA460EE}"/>
    <dgm:cxn modelId="{F5EA3683-2421-4F5C-A1B1-887436CB8B55}" srcId="{7F131860-BC45-4765-A045-B6721C6F7AA7}" destId="{B6EC2FEB-E73B-4DD2-A76A-02E703374EA3}" srcOrd="2" destOrd="0" parTransId="{826CC5E3-1C3E-441A-A058-5F4353FBD923}" sibTransId="{E7D46DBA-B321-48B2-BBDE-8DF6C424DF29}"/>
    <dgm:cxn modelId="{0C031FD6-FDA9-4AD8-B78A-0867E9416DF0}" srcId="{A7E2F188-0E49-4C90-B5D4-AEACE5211C55}" destId="{7F131860-BC45-4765-A045-B6721C6F7AA7}" srcOrd="0" destOrd="0" parTransId="{77642E0D-2471-4014-A62C-E64AEC12BACA}" sibTransId="{5ED8FBA1-BFF6-4374-94B5-370E8F9972E7}"/>
    <dgm:cxn modelId="{1BE893A5-48BB-4326-B4FD-28A0CDD2E01C}" type="presOf" srcId="{B6EC2FEB-E73B-4DD2-A76A-02E703374EA3}" destId="{BD146268-D957-4499-93A7-B88DCEAA5355}" srcOrd="0" destOrd="0" presId="urn:microsoft.com/office/officeart/2005/8/layout/radial3"/>
    <dgm:cxn modelId="{5BFB79D0-A26A-4873-833F-511E7D8D4DAA}" type="presParOf" srcId="{5F8872B1-DBD9-4B78-89C8-645E27404D19}" destId="{E446C382-0DFD-47AB-9A55-B1AF018F9AF8}" srcOrd="0" destOrd="0" presId="urn:microsoft.com/office/officeart/2005/8/layout/radial3"/>
    <dgm:cxn modelId="{FB29074A-B5D4-4881-8FAB-A789E5F2536C}" type="presParOf" srcId="{E446C382-0DFD-47AB-9A55-B1AF018F9AF8}" destId="{CC458688-81C1-4701-BF61-D4AF44D4B0E9}" srcOrd="0" destOrd="0" presId="urn:microsoft.com/office/officeart/2005/8/layout/radial3"/>
    <dgm:cxn modelId="{C18C334F-4E6E-4D92-92A0-0EC76E53EB3B}" type="presParOf" srcId="{E446C382-0DFD-47AB-9A55-B1AF018F9AF8}" destId="{00CCEFA6-13B9-4005-BBDE-76DC616AFB3E}" srcOrd="1" destOrd="0" presId="urn:microsoft.com/office/officeart/2005/8/layout/radial3"/>
    <dgm:cxn modelId="{3020F4D7-97BB-4A9B-9CBE-A19DE6C7C6AD}" type="presParOf" srcId="{E446C382-0DFD-47AB-9A55-B1AF018F9AF8}" destId="{46AEDC16-1413-43EA-B409-93EA9E87CA3B}" srcOrd="2" destOrd="0" presId="urn:microsoft.com/office/officeart/2005/8/layout/radial3"/>
    <dgm:cxn modelId="{F912F941-0C00-4C63-934F-B430DDBB08C0}" type="presParOf" srcId="{E446C382-0DFD-47AB-9A55-B1AF018F9AF8}" destId="{BD146268-D957-4499-93A7-B88DCEAA5355}" srcOrd="3" destOrd="0" presId="urn:microsoft.com/office/officeart/2005/8/layout/radial3"/>
    <dgm:cxn modelId="{AA1CFAE8-4E5D-4BA8-B964-AC0150E61F4A}" type="presParOf" srcId="{E446C382-0DFD-47AB-9A55-B1AF018F9AF8}" destId="{82E1D951-F0E3-4F44-8B93-DA78D5370FE5}" srcOrd="4"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10E6ED-A7A5-4583-8F00-28019670356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BE2077E-1738-4013-82B3-CB32E67ADBB6}">
      <dgm:prSet phldrT="[Text]"/>
      <dgm:spPr/>
      <dgm:t>
        <a:bodyPr/>
        <a:lstStyle/>
        <a:p>
          <a:pPr algn="ctr"/>
          <a:r>
            <a:rPr lang="en-US" b="1"/>
            <a:t>Step 1:</a:t>
          </a:r>
        </a:p>
        <a:p>
          <a:pPr algn="ctr"/>
          <a:r>
            <a:rPr lang="en-US"/>
            <a:t>Engage stakeholders on capacity development</a:t>
          </a:r>
        </a:p>
      </dgm:t>
    </dgm:pt>
    <dgm:pt modelId="{C350E70F-5BD9-4093-B826-26911D8A6427}" type="parTrans" cxnId="{B6D27224-7E8B-43F6-A456-5FD178BE088E}">
      <dgm:prSet/>
      <dgm:spPr/>
      <dgm:t>
        <a:bodyPr/>
        <a:lstStyle/>
        <a:p>
          <a:pPr algn="ctr"/>
          <a:endParaRPr lang="en-US"/>
        </a:p>
      </dgm:t>
    </dgm:pt>
    <dgm:pt modelId="{2E62E058-21D6-4D23-A277-8598BF912F7E}" type="sibTrans" cxnId="{B6D27224-7E8B-43F6-A456-5FD178BE088E}">
      <dgm:prSet/>
      <dgm:spPr/>
      <dgm:t>
        <a:bodyPr/>
        <a:lstStyle/>
        <a:p>
          <a:pPr algn="ctr"/>
          <a:endParaRPr lang="en-US"/>
        </a:p>
      </dgm:t>
    </dgm:pt>
    <dgm:pt modelId="{C1348A3A-326B-4BC2-B986-38D5D9751983}">
      <dgm:prSet phldrT="[Text]"/>
      <dgm:spPr/>
      <dgm:t>
        <a:bodyPr/>
        <a:lstStyle/>
        <a:p>
          <a:pPr algn="ctr"/>
          <a:r>
            <a:rPr lang="en-US" b="1"/>
            <a:t>Step 2:</a:t>
          </a:r>
        </a:p>
        <a:p>
          <a:pPr algn="ctr"/>
          <a:r>
            <a:rPr lang="en-US" b="1"/>
            <a:t> </a:t>
          </a:r>
          <a:r>
            <a:rPr lang="en-US"/>
            <a:t>Assess capacity assets and needs</a:t>
          </a:r>
        </a:p>
      </dgm:t>
    </dgm:pt>
    <dgm:pt modelId="{DD87E4FC-322B-479F-8341-A46C09253387}" type="parTrans" cxnId="{5E8DD45C-DF2E-4AB7-931A-87AD428329F7}">
      <dgm:prSet/>
      <dgm:spPr/>
      <dgm:t>
        <a:bodyPr/>
        <a:lstStyle/>
        <a:p>
          <a:pPr algn="ctr"/>
          <a:endParaRPr lang="en-US"/>
        </a:p>
      </dgm:t>
    </dgm:pt>
    <dgm:pt modelId="{BF7B6E4C-1A00-42A4-B339-D6790F6E9E21}" type="sibTrans" cxnId="{5E8DD45C-DF2E-4AB7-931A-87AD428329F7}">
      <dgm:prSet/>
      <dgm:spPr/>
      <dgm:t>
        <a:bodyPr/>
        <a:lstStyle/>
        <a:p>
          <a:pPr algn="ctr"/>
          <a:endParaRPr lang="en-US"/>
        </a:p>
      </dgm:t>
    </dgm:pt>
    <dgm:pt modelId="{DFE577C5-DE73-4952-A64E-47B1701750C0}">
      <dgm:prSet phldrT="[Text]"/>
      <dgm:spPr/>
      <dgm:t>
        <a:bodyPr/>
        <a:lstStyle/>
        <a:p>
          <a:pPr algn="ctr"/>
          <a:r>
            <a:rPr lang="en-US" b="1"/>
            <a:t>Step 3: </a:t>
          </a:r>
        </a:p>
        <a:p>
          <a:pPr algn="ctr"/>
          <a:r>
            <a:rPr lang="en-US"/>
            <a:t>Formulate a capacity development response</a:t>
          </a:r>
        </a:p>
      </dgm:t>
    </dgm:pt>
    <dgm:pt modelId="{912D8327-59E6-4AD2-9E16-840BB2864C03}" type="parTrans" cxnId="{4688693E-BA83-4E05-BAB5-8F19A79360EA}">
      <dgm:prSet/>
      <dgm:spPr/>
      <dgm:t>
        <a:bodyPr/>
        <a:lstStyle/>
        <a:p>
          <a:pPr algn="ctr"/>
          <a:endParaRPr lang="en-US"/>
        </a:p>
      </dgm:t>
    </dgm:pt>
    <dgm:pt modelId="{F72F3E10-9A75-40D5-8CBF-7179B3EF7550}" type="sibTrans" cxnId="{4688693E-BA83-4E05-BAB5-8F19A79360EA}">
      <dgm:prSet/>
      <dgm:spPr/>
      <dgm:t>
        <a:bodyPr/>
        <a:lstStyle/>
        <a:p>
          <a:pPr algn="ctr"/>
          <a:endParaRPr lang="en-US"/>
        </a:p>
      </dgm:t>
    </dgm:pt>
    <dgm:pt modelId="{0367C83E-44BD-42B3-8F73-EB4E1CDB3F52}">
      <dgm:prSet phldrT="[Text]"/>
      <dgm:spPr/>
      <dgm:t>
        <a:bodyPr/>
        <a:lstStyle/>
        <a:p>
          <a:pPr algn="ctr"/>
          <a:r>
            <a:rPr lang="en-US" b="1"/>
            <a:t>Step 4: </a:t>
          </a:r>
        </a:p>
        <a:p>
          <a:pPr algn="ctr"/>
          <a:r>
            <a:rPr lang="en-US"/>
            <a:t>Implement a capacity development response</a:t>
          </a:r>
        </a:p>
      </dgm:t>
    </dgm:pt>
    <dgm:pt modelId="{86CFAF9C-6EB0-44DA-8345-B1B54547C119}" type="parTrans" cxnId="{FF78A655-9F55-44C5-8F44-86133A77080E}">
      <dgm:prSet/>
      <dgm:spPr/>
      <dgm:t>
        <a:bodyPr/>
        <a:lstStyle/>
        <a:p>
          <a:pPr algn="ctr"/>
          <a:endParaRPr lang="en-US"/>
        </a:p>
      </dgm:t>
    </dgm:pt>
    <dgm:pt modelId="{1E65FF61-8280-42E0-97DE-5F97D4822E89}" type="sibTrans" cxnId="{FF78A655-9F55-44C5-8F44-86133A77080E}">
      <dgm:prSet/>
      <dgm:spPr/>
      <dgm:t>
        <a:bodyPr/>
        <a:lstStyle/>
        <a:p>
          <a:pPr algn="ctr"/>
          <a:endParaRPr lang="en-US"/>
        </a:p>
      </dgm:t>
    </dgm:pt>
    <dgm:pt modelId="{C2BDBAC7-0BDB-4A2C-977A-CFD7CA1519E7}">
      <dgm:prSet phldrT="[Text]"/>
      <dgm:spPr/>
      <dgm:t>
        <a:bodyPr/>
        <a:lstStyle/>
        <a:p>
          <a:pPr algn="ctr"/>
          <a:r>
            <a:rPr lang="en-US" b="1"/>
            <a:t>Step 5: </a:t>
          </a:r>
        </a:p>
        <a:p>
          <a:pPr algn="ctr"/>
          <a:r>
            <a:rPr lang="en-US"/>
            <a:t>Evaluate capacity development</a:t>
          </a:r>
        </a:p>
      </dgm:t>
    </dgm:pt>
    <dgm:pt modelId="{2938D82E-8D86-46E4-9B3C-18900BC8EFD0}" type="parTrans" cxnId="{279DBE8D-AC76-4D39-A346-58955489F4D7}">
      <dgm:prSet/>
      <dgm:spPr/>
      <dgm:t>
        <a:bodyPr/>
        <a:lstStyle/>
        <a:p>
          <a:pPr algn="ctr"/>
          <a:endParaRPr lang="en-US"/>
        </a:p>
      </dgm:t>
    </dgm:pt>
    <dgm:pt modelId="{757A4287-2DF4-4D18-8995-7B1AF1C07512}" type="sibTrans" cxnId="{279DBE8D-AC76-4D39-A346-58955489F4D7}">
      <dgm:prSet/>
      <dgm:spPr/>
      <dgm:t>
        <a:bodyPr/>
        <a:lstStyle/>
        <a:p>
          <a:pPr algn="ctr"/>
          <a:endParaRPr lang="en-US"/>
        </a:p>
      </dgm:t>
    </dgm:pt>
    <dgm:pt modelId="{A6DB8AD2-FEAE-470F-9154-70BEBB468259}" type="pres">
      <dgm:prSet presAssocID="{8910E6ED-A7A5-4583-8F00-280196703561}" presName="cycle" presStyleCnt="0">
        <dgm:presLayoutVars>
          <dgm:dir/>
          <dgm:resizeHandles val="exact"/>
        </dgm:presLayoutVars>
      </dgm:prSet>
      <dgm:spPr/>
      <dgm:t>
        <a:bodyPr/>
        <a:lstStyle/>
        <a:p>
          <a:endParaRPr lang="en-US"/>
        </a:p>
      </dgm:t>
    </dgm:pt>
    <dgm:pt modelId="{6B9593C9-60F2-463D-9048-A39BDEFD9BB7}" type="pres">
      <dgm:prSet presAssocID="{7BE2077E-1738-4013-82B3-CB32E67ADBB6}" presName="node" presStyleLbl="node1" presStyleIdx="0" presStyleCnt="5">
        <dgm:presLayoutVars>
          <dgm:bulletEnabled val="1"/>
        </dgm:presLayoutVars>
      </dgm:prSet>
      <dgm:spPr/>
      <dgm:t>
        <a:bodyPr/>
        <a:lstStyle/>
        <a:p>
          <a:endParaRPr lang="en-US"/>
        </a:p>
      </dgm:t>
    </dgm:pt>
    <dgm:pt modelId="{15E3D21E-2E2B-417D-9F50-094FA4182807}" type="pres">
      <dgm:prSet presAssocID="{2E62E058-21D6-4D23-A277-8598BF912F7E}" presName="sibTrans" presStyleLbl="sibTrans2D1" presStyleIdx="0" presStyleCnt="5"/>
      <dgm:spPr/>
      <dgm:t>
        <a:bodyPr/>
        <a:lstStyle/>
        <a:p>
          <a:endParaRPr lang="en-US"/>
        </a:p>
      </dgm:t>
    </dgm:pt>
    <dgm:pt modelId="{91F22DCF-CB1D-4A4E-9FB6-87E551CF9797}" type="pres">
      <dgm:prSet presAssocID="{2E62E058-21D6-4D23-A277-8598BF912F7E}" presName="connectorText" presStyleLbl="sibTrans2D1" presStyleIdx="0" presStyleCnt="5"/>
      <dgm:spPr/>
      <dgm:t>
        <a:bodyPr/>
        <a:lstStyle/>
        <a:p>
          <a:endParaRPr lang="en-US"/>
        </a:p>
      </dgm:t>
    </dgm:pt>
    <dgm:pt modelId="{C96A1674-2752-43BC-AF38-1CAA6005CAFD}" type="pres">
      <dgm:prSet presAssocID="{C1348A3A-326B-4BC2-B986-38D5D9751983}" presName="node" presStyleLbl="node1" presStyleIdx="1" presStyleCnt="5">
        <dgm:presLayoutVars>
          <dgm:bulletEnabled val="1"/>
        </dgm:presLayoutVars>
      </dgm:prSet>
      <dgm:spPr/>
      <dgm:t>
        <a:bodyPr/>
        <a:lstStyle/>
        <a:p>
          <a:endParaRPr lang="en-US"/>
        </a:p>
      </dgm:t>
    </dgm:pt>
    <dgm:pt modelId="{894F14B8-DE46-4D99-953A-45C1F5486127}" type="pres">
      <dgm:prSet presAssocID="{BF7B6E4C-1A00-42A4-B339-D6790F6E9E21}" presName="sibTrans" presStyleLbl="sibTrans2D1" presStyleIdx="1" presStyleCnt="5"/>
      <dgm:spPr/>
      <dgm:t>
        <a:bodyPr/>
        <a:lstStyle/>
        <a:p>
          <a:endParaRPr lang="en-US"/>
        </a:p>
      </dgm:t>
    </dgm:pt>
    <dgm:pt modelId="{3575E16C-BBE5-4D8A-87DE-1CC24DD0364E}" type="pres">
      <dgm:prSet presAssocID="{BF7B6E4C-1A00-42A4-B339-D6790F6E9E21}" presName="connectorText" presStyleLbl="sibTrans2D1" presStyleIdx="1" presStyleCnt="5"/>
      <dgm:spPr/>
      <dgm:t>
        <a:bodyPr/>
        <a:lstStyle/>
        <a:p>
          <a:endParaRPr lang="en-US"/>
        </a:p>
      </dgm:t>
    </dgm:pt>
    <dgm:pt modelId="{3E39A6FF-7036-4B88-81BB-96C123C1BCD7}" type="pres">
      <dgm:prSet presAssocID="{DFE577C5-DE73-4952-A64E-47B1701750C0}" presName="node" presStyleLbl="node1" presStyleIdx="2" presStyleCnt="5">
        <dgm:presLayoutVars>
          <dgm:bulletEnabled val="1"/>
        </dgm:presLayoutVars>
      </dgm:prSet>
      <dgm:spPr/>
      <dgm:t>
        <a:bodyPr/>
        <a:lstStyle/>
        <a:p>
          <a:endParaRPr lang="en-US"/>
        </a:p>
      </dgm:t>
    </dgm:pt>
    <dgm:pt modelId="{9E2ED97A-A965-48C8-8AA3-C5A587845EB5}" type="pres">
      <dgm:prSet presAssocID="{F72F3E10-9A75-40D5-8CBF-7179B3EF7550}" presName="sibTrans" presStyleLbl="sibTrans2D1" presStyleIdx="2" presStyleCnt="5"/>
      <dgm:spPr/>
      <dgm:t>
        <a:bodyPr/>
        <a:lstStyle/>
        <a:p>
          <a:endParaRPr lang="en-US"/>
        </a:p>
      </dgm:t>
    </dgm:pt>
    <dgm:pt modelId="{0703A95F-D619-47CD-8494-547D366A904C}" type="pres">
      <dgm:prSet presAssocID="{F72F3E10-9A75-40D5-8CBF-7179B3EF7550}" presName="connectorText" presStyleLbl="sibTrans2D1" presStyleIdx="2" presStyleCnt="5"/>
      <dgm:spPr/>
      <dgm:t>
        <a:bodyPr/>
        <a:lstStyle/>
        <a:p>
          <a:endParaRPr lang="en-US"/>
        </a:p>
      </dgm:t>
    </dgm:pt>
    <dgm:pt modelId="{0913D6E5-D7CF-49A3-82FA-ACF8A3B45872}" type="pres">
      <dgm:prSet presAssocID="{0367C83E-44BD-42B3-8F73-EB4E1CDB3F52}" presName="node" presStyleLbl="node1" presStyleIdx="3" presStyleCnt="5">
        <dgm:presLayoutVars>
          <dgm:bulletEnabled val="1"/>
        </dgm:presLayoutVars>
      </dgm:prSet>
      <dgm:spPr/>
      <dgm:t>
        <a:bodyPr/>
        <a:lstStyle/>
        <a:p>
          <a:endParaRPr lang="en-US"/>
        </a:p>
      </dgm:t>
    </dgm:pt>
    <dgm:pt modelId="{8821EA8E-4194-4B88-8BE6-56B7B9F90754}" type="pres">
      <dgm:prSet presAssocID="{1E65FF61-8280-42E0-97DE-5F97D4822E89}" presName="sibTrans" presStyleLbl="sibTrans2D1" presStyleIdx="3" presStyleCnt="5"/>
      <dgm:spPr/>
      <dgm:t>
        <a:bodyPr/>
        <a:lstStyle/>
        <a:p>
          <a:endParaRPr lang="en-US"/>
        </a:p>
      </dgm:t>
    </dgm:pt>
    <dgm:pt modelId="{5184B23D-A35D-4098-91E0-4057F55CE04C}" type="pres">
      <dgm:prSet presAssocID="{1E65FF61-8280-42E0-97DE-5F97D4822E89}" presName="connectorText" presStyleLbl="sibTrans2D1" presStyleIdx="3" presStyleCnt="5"/>
      <dgm:spPr/>
      <dgm:t>
        <a:bodyPr/>
        <a:lstStyle/>
        <a:p>
          <a:endParaRPr lang="en-US"/>
        </a:p>
      </dgm:t>
    </dgm:pt>
    <dgm:pt modelId="{5CF4F1FA-E5A6-4E93-8356-4D259F1A1D29}" type="pres">
      <dgm:prSet presAssocID="{C2BDBAC7-0BDB-4A2C-977A-CFD7CA1519E7}" presName="node" presStyleLbl="node1" presStyleIdx="4" presStyleCnt="5">
        <dgm:presLayoutVars>
          <dgm:bulletEnabled val="1"/>
        </dgm:presLayoutVars>
      </dgm:prSet>
      <dgm:spPr/>
      <dgm:t>
        <a:bodyPr/>
        <a:lstStyle/>
        <a:p>
          <a:endParaRPr lang="en-US"/>
        </a:p>
      </dgm:t>
    </dgm:pt>
    <dgm:pt modelId="{6D386F6A-81F6-4C2F-B1A9-54EF1F7EC9B1}" type="pres">
      <dgm:prSet presAssocID="{757A4287-2DF4-4D18-8995-7B1AF1C07512}" presName="sibTrans" presStyleLbl="sibTrans2D1" presStyleIdx="4" presStyleCnt="5"/>
      <dgm:spPr/>
      <dgm:t>
        <a:bodyPr/>
        <a:lstStyle/>
        <a:p>
          <a:endParaRPr lang="en-US"/>
        </a:p>
      </dgm:t>
    </dgm:pt>
    <dgm:pt modelId="{EB27E9C1-9445-4909-BAD3-42B6EB0191E9}" type="pres">
      <dgm:prSet presAssocID="{757A4287-2DF4-4D18-8995-7B1AF1C07512}" presName="connectorText" presStyleLbl="sibTrans2D1" presStyleIdx="4" presStyleCnt="5"/>
      <dgm:spPr/>
      <dgm:t>
        <a:bodyPr/>
        <a:lstStyle/>
        <a:p>
          <a:endParaRPr lang="en-US"/>
        </a:p>
      </dgm:t>
    </dgm:pt>
  </dgm:ptLst>
  <dgm:cxnLst>
    <dgm:cxn modelId="{EC6AE5A2-E82F-49F8-9DE8-7A2016A5644E}" type="presOf" srcId="{2E62E058-21D6-4D23-A277-8598BF912F7E}" destId="{15E3D21E-2E2B-417D-9F50-094FA4182807}" srcOrd="0" destOrd="0" presId="urn:microsoft.com/office/officeart/2005/8/layout/cycle2"/>
    <dgm:cxn modelId="{8AB999C9-B2E8-437A-A823-5C74C9DE2CAB}" type="presOf" srcId="{2E62E058-21D6-4D23-A277-8598BF912F7E}" destId="{91F22DCF-CB1D-4A4E-9FB6-87E551CF9797}" srcOrd="1" destOrd="0" presId="urn:microsoft.com/office/officeart/2005/8/layout/cycle2"/>
    <dgm:cxn modelId="{84912A31-414A-4FBD-B8E8-89ECEE8762EF}" type="presOf" srcId="{C1348A3A-326B-4BC2-B986-38D5D9751983}" destId="{C96A1674-2752-43BC-AF38-1CAA6005CAFD}" srcOrd="0" destOrd="0" presId="urn:microsoft.com/office/officeart/2005/8/layout/cycle2"/>
    <dgm:cxn modelId="{BF09587E-8676-4EFB-82DA-5D6678B7B9A7}" type="presOf" srcId="{BF7B6E4C-1A00-42A4-B339-D6790F6E9E21}" destId="{3575E16C-BBE5-4D8A-87DE-1CC24DD0364E}" srcOrd="1" destOrd="0" presId="urn:microsoft.com/office/officeart/2005/8/layout/cycle2"/>
    <dgm:cxn modelId="{4688693E-BA83-4E05-BAB5-8F19A79360EA}" srcId="{8910E6ED-A7A5-4583-8F00-280196703561}" destId="{DFE577C5-DE73-4952-A64E-47B1701750C0}" srcOrd="2" destOrd="0" parTransId="{912D8327-59E6-4AD2-9E16-840BB2864C03}" sibTransId="{F72F3E10-9A75-40D5-8CBF-7179B3EF7550}"/>
    <dgm:cxn modelId="{B6D27224-7E8B-43F6-A456-5FD178BE088E}" srcId="{8910E6ED-A7A5-4583-8F00-280196703561}" destId="{7BE2077E-1738-4013-82B3-CB32E67ADBB6}" srcOrd="0" destOrd="0" parTransId="{C350E70F-5BD9-4093-B826-26911D8A6427}" sibTransId="{2E62E058-21D6-4D23-A277-8598BF912F7E}"/>
    <dgm:cxn modelId="{44AF373A-8067-4E1A-A7B0-A2B6C9E9FB47}" type="presOf" srcId="{757A4287-2DF4-4D18-8995-7B1AF1C07512}" destId="{6D386F6A-81F6-4C2F-B1A9-54EF1F7EC9B1}" srcOrd="0" destOrd="0" presId="urn:microsoft.com/office/officeart/2005/8/layout/cycle2"/>
    <dgm:cxn modelId="{A63B6C7B-FF71-449E-8D6A-390F0D385D5C}" type="presOf" srcId="{C2BDBAC7-0BDB-4A2C-977A-CFD7CA1519E7}" destId="{5CF4F1FA-E5A6-4E93-8356-4D259F1A1D29}" srcOrd="0" destOrd="0" presId="urn:microsoft.com/office/officeart/2005/8/layout/cycle2"/>
    <dgm:cxn modelId="{447EEE17-3709-453F-8419-CC8B5F8F18DA}" type="presOf" srcId="{F72F3E10-9A75-40D5-8CBF-7179B3EF7550}" destId="{9E2ED97A-A965-48C8-8AA3-C5A587845EB5}" srcOrd="0" destOrd="0" presId="urn:microsoft.com/office/officeart/2005/8/layout/cycle2"/>
    <dgm:cxn modelId="{0A10493C-6326-42BB-9917-A93CB57F888C}" type="presOf" srcId="{BF7B6E4C-1A00-42A4-B339-D6790F6E9E21}" destId="{894F14B8-DE46-4D99-953A-45C1F5486127}" srcOrd="0" destOrd="0" presId="urn:microsoft.com/office/officeart/2005/8/layout/cycle2"/>
    <dgm:cxn modelId="{B2901D75-8FA5-415C-BA69-E8AA2F3B64F9}" type="presOf" srcId="{F72F3E10-9A75-40D5-8CBF-7179B3EF7550}" destId="{0703A95F-D619-47CD-8494-547D366A904C}" srcOrd="1" destOrd="0" presId="urn:microsoft.com/office/officeart/2005/8/layout/cycle2"/>
    <dgm:cxn modelId="{76BA5186-4349-45B8-8317-7D2E47B0F694}" type="presOf" srcId="{1E65FF61-8280-42E0-97DE-5F97D4822E89}" destId="{8821EA8E-4194-4B88-8BE6-56B7B9F90754}" srcOrd="0" destOrd="0" presId="urn:microsoft.com/office/officeart/2005/8/layout/cycle2"/>
    <dgm:cxn modelId="{99CF0B3E-B1FB-4BD9-A68A-696BAB179CFF}" type="presOf" srcId="{8910E6ED-A7A5-4583-8F00-280196703561}" destId="{A6DB8AD2-FEAE-470F-9154-70BEBB468259}" srcOrd="0" destOrd="0" presId="urn:microsoft.com/office/officeart/2005/8/layout/cycle2"/>
    <dgm:cxn modelId="{04421ECC-73D9-4D67-B10A-AED2C385C175}" type="presOf" srcId="{7BE2077E-1738-4013-82B3-CB32E67ADBB6}" destId="{6B9593C9-60F2-463D-9048-A39BDEFD9BB7}" srcOrd="0" destOrd="0" presId="urn:microsoft.com/office/officeart/2005/8/layout/cycle2"/>
    <dgm:cxn modelId="{49D3D8F8-FF94-41DC-9ED4-05DA44A2082B}" type="presOf" srcId="{0367C83E-44BD-42B3-8F73-EB4E1CDB3F52}" destId="{0913D6E5-D7CF-49A3-82FA-ACF8A3B45872}" srcOrd="0" destOrd="0" presId="urn:microsoft.com/office/officeart/2005/8/layout/cycle2"/>
    <dgm:cxn modelId="{279DBE8D-AC76-4D39-A346-58955489F4D7}" srcId="{8910E6ED-A7A5-4583-8F00-280196703561}" destId="{C2BDBAC7-0BDB-4A2C-977A-CFD7CA1519E7}" srcOrd="4" destOrd="0" parTransId="{2938D82E-8D86-46E4-9B3C-18900BC8EFD0}" sibTransId="{757A4287-2DF4-4D18-8995-7B1AF1C07512}"/>
    <dgm:cxn modelId="{8E31BA39-7EDF-4A17-98EE-C710E2D7F40D}" type="presOf" srcId="{1E65FF61-8280-42E0-97DE-5F97D4822E89}" destId="{5184B23D-A35D-4098-91E0-4057F55CE04C}" srcOrd="1" destOrd="0" presId="urn:microsoft.com/office/officeart/2005/8/layout/cycle2"/>
    <dgm:cxn modelId="{4EFCA064-ED65-4085-96F9-17B78428BBD3}" type="presOf" srcId="{757A4287-2DF4-4D18-8995-7B1AF1C07512}" destId="{EB27E9C1-9445-4909-BAD3-42B6EB0191E9}" srcOrd="1" destOrd="0" presId="urn:microsoft.com/office/officeart/2005/8/layout/cycle2"/>
    <dgm:cxn modelId="{5E8DD45C-DF2E-4AB7-931A-87AD428329F7}" srcId="{8910E6ED-A7A5-4583-8F00-280196703561}" destId="{C1348A3A-326B-4BC2-B986-38D5D9751983}" srcOrd="1" destOrd="0" parTransId="{DD87E4FC-322B-479F-8341-A46C09253387}" sibTransId="{BF7B6E4C-1A00-42A4-B339-D6790F6E9E21}"/>
    <dgm:cxn modelId="{A2ECC059-80BF-4872-A3E8-72A27B95C96E}" type="presOf" srcId="{DFE577C5-DE73-4952-A64E-47B1701750C0}" destId="{3E39A6FF-7036-4B88-81BB-96C123C1BCD7}" srcOrd="0" destOrd="0" presId="urn:microsoft.com/office/officeart/2005/8/layout/cycle2"/>
    <dgm:cxn modelId="{FF78A655-9F55-44C5-8F44-86133A77080E}" srcId="{8910E6ED-A7A5-4583-8F00-280196703561}" destId="{0367C83E-44BD-42B3-8F73-EB4E1CDB3F52}" srcOrd="3" destOrd="0" parTransId="{86CFAF9C-6EB0-44DA-8345-B1B54547C119}" sibTransId="{1E65FF61-8280-42E0-97DE-5F97D4822E89}"/>
    <dgm:cxn modelId="{D2727269-D06C-4B4E-81D4-7A0182C59F0C}" type="presParOf" srcId="{A6DB8AD2-FEAE-470F-9154-70BEBB468259}" destId="{6B9593C9-60F2-463D-9048-A39BDEFD9BB7}" srcOrd="0" destOrd="0" presId="urn:microsoft.com/office/officeart/2005/8/layout/cycle2"/>
    <dgm:cxn modelId="{19A5AA47-33FB-481A-AEC2-06DC4AF61A4F}" type="presParOf" srcId="{A6DB8AD2-FEAE-470F-9154-70BEBB468259}" destId="{15E3D21E-2E2B-417D-9F50-094FA4182807}" srcOrd="1" destOrd="0" presId="urn:microsoft.com/office/officeart/2005/8/layout/cycle2"/>
    <dgm:cxn modelId="{A8187407-EC52-4DD7-9F2D-92634DB9038B}" type="presParOf" srcId="{15E3D21E-2E2B-417D-9F50-094FA4182807}" destId="{91F22DCF-CB1D-4A4E-9FB6-87E551CF9797}" srcOrd="0" destOrd="0" presId="urn:microsoft.com/office/officeart/2005/8/layout/cycle2"/>
    <dgm:cxn modelId="{1C1AB3DA-1D73-4187-913D-C79264BB7C93}" type="presParOf" srcId="{A6DB8AD2-FEAE-470F-9154-70BEBB468259}" destId="{C96A1674-2752-43BC-AF38-1CAA6005CAFD}" srcOrd="2" destOrd="0" presId="urn:microsoft.com/office/officeart/2005/8/layout/cycle2"/>
    <dgm:cxn modelId="{5E98134E-B7AA-46BA-A2D9-900A7053D794}" type="presParOf" srcId="{A6DB8AD2-FEAE-470F-9154-70BEBB468259}" destId="{894F14B8-DE46-4D99-953A-45C1F5486127}" srcOrd="3" destOrd="0" presId="urn:microsoft.com/office/officeart/2005/8/layout/cycle2"/>
    <dgm:cxn modelId="{CFF4760D-CB25-419E-827B-8BB2C2FC0395}" type="presParOf" srcId="{894F14B8-DE46-4D99-953A-45C1F5486127}" destId="{3575E16C-BBE5-4D8A-87DE-1CC24DD0364E}" srcOrd="0" destOrd="0" presId="urn:microsoft.com/office/officeart/2005/8/layout/cycle2"/>
    <dgm:cxn modelId="{9C8E1821-63DA-49CB-A0AF-C4298B6330C6}" type="presParOf" srcId="{A6DB8AD2-FEAE-470F-9154-70BEBB468259}" destId="{3E39A6FF-7036-4B88-81BB-96C123C1BCD7}" srcOrd="4" destOrd="0" presId="urn:microsoft.com/office/officeart/2005/8/layout/cycle2"/>
    <dgm:cxn modelId="{9A2881FF-B4E2-4C4A-ABA0-6C2B29FE5BD9}" type="presParOf" srcId="{A6DB8AD2-FEAE-470F-9154-70BEBB468259}" destId="{9E2ED97A-A965-48C8-8AA3-C5A587845EB5}" srcOrd="5" destOrd="0" presId="urn:microsoft.com/office/officeart/2005/8/layout/cycle2"/>
    <dgm:cxn modelId="{9FA054E8-B631-463A-9551-5088858FD3F5}" type="presParOf" srcId="{9E2ED97A-A965-48C8-8AA3-C5A587845EB5}" destId="{0703A95F-D619-47CD-8494-547D366A904C}" srcOrd="0" destOrd="0" presId="urn:microsoft.com/office/officeart/2005/8/layout/cycle2"/>
    <dgm:cxn modelId="{54D4A806-5441-4624-85DF-BCD3FF436180}" type="presParOf" srcId="{A6DB8AD2-FEAE-470F-9154-70BEBB468259}" destId="{0913D6E5-D7CF-49A3-82FA-ACF8A3B45872}" srcOrd="6" destOrd="0" presId="urn:microsoft.com/office/officeart/2005/8/layout/cycle2"/>
    <dgm:cxn modelId="{F26F4F38-1546-4A8C-92C9-4939D7765D91}" type="presParOf" srcId="{A6DB8AD2-FEAE-470F-9154-70BEBB468259}" destId="{8821EA8E-4194-4B88-8BE6-56B7B9F90754}" srcOrd="7" destOrd="0" presId="urn:microsoft.com/office/officeart/2005/8/layout/cycle2"/>
    <dgm:cxn modelId="{59429606-73AD-4A54-A588-6CA2999C8751}" type="presParOf" srcId="{8821EA8E-4194-4B88-8BE6-56B7B9F90754}" destId="{5184B23D-A35D-4098-91E0-4057F55CE04C}" srcOrd="0" destOrd="0" presId="urn:microsoft.com/office/officeart/2005/8/layout/cycle2"/>
    <dgm:cxn modelId="{16B421EF-6CA6-4F89-866F-9D514E769D28}" type="presParOf" srcId="{A6DB8AD2-FEAE-470F-9154-70BEBB468259}" destId="{5CF4F1FA-E5A6-4E93-8356-4D259F1A1D29}" srcOrd="8" destOrd="0" presId="urn:microsoft.com/office/officeart/2005/8/layout/cycle2"/>
    <dgm:cxn modelId="{2BCBE4FD-C4FE-445F-A102-888E3AABE0BE}" type="presParOf" srcId="{A6DB8AD2-FEAE-470F-9154-70BEBB468259}" destId="{6D386F6A-81F6-4C2F-B1A9-54EF1F7EC9B1}" srcOrd="9" destOrd="0" presId="urn:microsoft.com/office/officeart/2005/8/layout/cycle2"/>
    <dgm:cxn modelId="{BEF4BA71-0AFB-4F1C-92AA-9879D7BE6146}" type="presParOf" srcId="{6D386F6A-81F6-4C2F-B1A9-54EF1F7EC9B1}" destId="{EB27E9C1-9445-4909-BAD3-42B6EB0191E9}" srcOrd="0" destOrd="0" presId="urn:microsoft.com/office/officeart/2005/8/layout/cycle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458688-81C1-4701-BF61-D4AF44D4B0E9}">
      <dsp:nvSpPr>
        <dsp:cNvPr id="0" name=""/>
        <dsp:cNvSpPr/>
      </dsp:nvSpPr>
      <dsp:spPr>
        <a:xfrm>
          <a:off x="1892047" y="734387"/>
          <a:ext cx="1829526" cy="182952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Key Stakeholders linked to the UN-REDD KM Strategy</a:t>
          </a:r>
        </a:p>
      </dsp:txBody>
      <dsp:txXfrm>
        <a:off x="2159975" y="1002315"/>
        <a:ext cx="1293670" cy="1293670"/>
      </dsp:txXfrm>
    </dsp:sp>
    <dsp:sp modelId="{00CCEFA6-13B9-4005-BBDE-76DC616AFB3E}">
      <dsp:nvSpPr>
        <dsp:cNvPr id="0" name=""/>
        <dsp:cNvSpPr/>
      </dsp:nvSpPr>
      <dsp:spPr>
        <a:xfrm>
          <a:off x="2246348" y="-61241"/>
          <a:ext cx="1120923" cy="103789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UN and affiliated Agencies</a:t>
          </a:r>
        </a:p>
      </dsp:txBody>
      <dsp:txXfrm>
        <a:off x="2410503" y="90756"/>
        <a:ext cx="792613" cy="733905"/>
      </dsp:txXfrm>
    </dsp:sp>
    <dsp:sp modelId="{46AEDC16-1413-43EA-B409-93EA9E87CA3B}">
      <dsp:nvSpPr>
        <dsp:cNvPr id="0" name=""/>
        <dsp:cNvSpPr/>
      </dsp:nvSpPr>
      <dsp:spPr>
        <a:xfrm>
          <a:off x="3437791" y="1130200"/>
          <a:ext cx="1120923" cy="103789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REDD+ Community</a:t>
          </a:r>
        </a:p>
      </dsp:txBody>
      <dsp:txXfrm>
        <a:off x="3601946" y="1282197"/>
        <a:ext cx="792613" cy="733905"/>
      </dsp:txXfrm>
    </dsp:sp>
    <dsp:sp modelId="{BD146268-D957-4499-93A7-B88DCEAA5355}">
      <dsp:nvSpPr>
        <dsp:cNvPr id="0" name=""/>
        <dsp:cNvSpPr/>
      </dsp:nvSpPr>
      <dsp:spPr>
        <a:xfrm>
          <a:off x="2246348" y="2321643"/>
          <a:ext cx="1120923" cy="103789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Partner countries</a:t>
          </a:r>
        </a:p>
      </dsp:txBody>
      <dsp:txXfrm>
        <a:off x="2410503" y="2473640"/>
        <a:ext cx="792613" cy="733905"/>
      </dsp:txXfrm>
    </dsp:sp>
    <dsp:sp modelId="{82E1D951-F0E3-4F44-8B93-DA78D5370FE5}">
      <dsp:nvSpPr>
        <dsp:cNvPr id="0" name=""/>
        <dsp:cNvSpPr/>
      </dsp:nvSpPr>
      <dsp:spPr>
        <a:xfrm>
          <a:off x="1054906" y="1130200"/>
          <a:ext cx="1120923" cy="103789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UN-REDD Programme</a:t>
          </a:r>
        </a:p>
        <a:p>
          <a:pPr lvl="0" algn="ctr" defTabSz="488950">
            <a:lnSpc>
              <a:spcPct val="90000"/>
            </a:lnSpc>
            <a:spcBef>
              <a:spcPct val="0"/>
            </a:spcBef>
            <a:spcAft>
              <a:spcPct val="35000"/>
            </a:spcAft>
          </a:pPr>
          <a:r>
            <a:rPr lang="en-US" sz="1100" kern="1200"/>
            <a:t>(Agencies &amp; Secretariat)</a:t>
          </a:r>
        </a:p>
      </dsp:txBody>
      <dsp:txXfrm>
        <a:off x="1219061" y="1282197"/>
        <a:ext cx="792613" cy="733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593C9-60F2-463D-9048-A39BDEFD9BB7}">
      <dsp:nvSpPr>
        <dsp:cNvPr id="0" name=""/>
        <dsp:cNvSpPr/>
      </dsp:nvSpPr>
      <dsp:spPr>
        <a:xfrm>
          <a:off x="2094153" y="620"/>
          <a:ext cx="1011846" cy="10118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Step 1:</a:t>
          </a:r>
        </a:p>
        <a:p>
          <a:pPr lvl="0" algn="ctr" defTabSz="400050">
            <a:lnSpc>
              <a:spcPct val="90000"/>
            </a:lnSpc>
            <a:spcBef>
              <a:spcPct val="0"/>
            </a:spcBef>
            <a:spcAft>
              <a:spcPct val="35000"/>
            </a:spcAft>
          </a:pPr>
          <a:r>
            <a:rPr lang="en-US" sz="900" kern="1200"/>
            <a:t>Engage stakeholders on capacity development</a:t>
          </a:r>
        </a:p>
      </dsp:txBody>
      <dsp:txXfrm>
        <a:off x="2242334" y="148801"/>
        <a:ext cx="715484" cy="715484"/>
      </dsp:txXfrm>
    </dsp:sp>
    <dsp:sp modelId="{15E3D21E-2E2B-417D-9F50-094FA4182807}">
      <dsp:nvSpPr>
        <dsp:cNvPr id="0" name=""/>
        <dsp:cNvSpPr/>
      </dsp:nvSpPr>
      <dsp:spPr>
        <a:xfrm rot="2160000">
          <a:off x="3074114" y="778058"/>
          <a:ext cx="269372" cy="341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081831" y="822608"/>
        <a:ext cx="188560" cy="204898"/>
      </dsp:txXfrm>
    </dsp:sp>
    <dsp:sp modelId="{C96A1674-2752-43BC-AF38-1CAA6005CAFD}">
      <dsp:nvSpPr>
        <dsp:cNvPr id="0" name=""/>
        <dsp:cNvSpPr/>
      </dsp:nvSpPr>
      <dsp:spPr>
        <a:xfrm>
          <a:off x="3323936" y="894110"/>
          <a:ext cx="1011846" cy="10118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Step 2:</a:t>
          </a:r>
        </a:p>
        <a:p>
          <a:pPr lvl="0" algn="ctr" defTabSz="400050">
            <a:lnSpc>
              <a:spcPct val="90000"/>
            </a:lnSpc>
            <a:spcBef>
              <a:spcPct val="0"/>
            </a:spcBef>
            <a:spcAft>
              <a:spcPct val="35000"/>
            </a:spcAft>
          </a:pPr>
          <a:r>
            <a:rPr lang="en-US" sz="900" b="1" kern="1200"/>
            <a:t> </a:t>
          </a:r>
          <a:r>
            <a:rPr lang="en-US" sz="900" kern="1200"/>
            <a:t>Assess capacity assets and needs</a:t>
          </a:r>
        </a:p>
      </dsp:txBody>
      <dsp:txXfrm>
        <a:off x="3472117" y="1042291"/>
        <a:ext cx="715484" cy="715484"/>
      </dsp:txXfrm>
    </dsp:sp>
    <dsp:sp modelId="{894F14B8-DE46-4D99-953A-45C1F5486127}">
      <dsp:nvSpPr>
        <dsp:cNvPr id="0" name=""/>
        <dsp:cNvSpPr/>
      </dsp:nvSpPr>
      <dsp:spPr>
        <a:xfrm rot="6480000">
          <a:off x="3462661" y="1944882"/>
          <a:ext cx="269372" cy="341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5553" y="1974754"/>
        <a:ext cx="188560" cy="204898"/>
      </dsp:txXfrm>
    </dsp:sp>
    <dsp:sp modelId="{3E39A6FF-7036-4B88-81BB-96C123C1BCD7}">
      <dsp:nvSpPr>
        <dsp:cNvPr id="0" name=""/>
        <dsp:cNvSpPr/>
      </dsp:nvSpPr>
      <dsp:spPr>
        <a:xfrm>
          <a:off x="2854201" y="2339807"/>
          <a:ext cx="1011846" cy="10118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Step 3: </a:t>
          </a:r>
        </a:p>
        <a:p>
          <a:pPr lvl="0" algn="ctr" defTabSz="400050">
            <a:lnSpc>
              <a:spcPct val="90000"/>
            </a:lnSpc>
            <a:spcBef>
              <a:spcPct val="0"/>
            </a:spcBef>
            <a:spcAft>
              <a:spcPct val="35000"/>
            </a:spcAft>
          </a:pPr>
          <a:r>
            <a:rPr lang="en-US" sz="900" kern="1200"/>
            <a:t>Formulate a capacity development response</a:t>
          </a:r>
        </a:p>
      </dsp:txBody>
      <dsp:txXfrm>
        <a:off x="3002382" y="2487988"/>
        <a:ext cx="715484" cy="715484"/>
      </dsp:txXfrm>
    </dsp:sp>
    <dsp:sp modelId="{9E2ED97A-A965-48C8-8AA3-C5A587845EB5}">
      <dsp:nvSpPr>
        <dsp:cNvPr id="0" name=""/>
        <dsp:cNvSpPr/>
      </dsp:nvSpPr>
      <dsp:spPr>
        <a:xfrm rot="10800000">
          <a:off x="2473014" y="2674981"/>
          <a:ext cx="269372" cy="341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553826" y="2743281"/>
        <a:ext cx="188560" cy="204898"/>
      </dsp:txXfrm>
    </dsp:sp>
    <dsp:sp modelId="{0913D6E5-D7CF-49A3-82FA-ACF8A3B45872}">
      <dsp:nvSpPr>
        <dsp:cNvPr id="0" name=""/>
        <dsp:cNvSpPr/>
      </dsp:nvSpPr>
      <dsp:spPr>
        <a:xfrm>
          <a:off x="1334105" y="2339807"/>
          <a:ext cx="1011846" cy="10118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Step 4: </a:t>
          </a:r>
        </a:p>
        <a:p>
          <a:pPr lvl="0" algn="ctr" defTabSz="400050">
            <a:lnSpc>
              <a:spcPct val="90000"/>
            </a:lnSpc>
            <a:spcBef>
              <a:spcPct val="0"/>
            </a:spcBef>
            <a:spcAft>
              <a:spcPct val="35000"/>
            </a:spcAft>
          </a:pPr>
          <a:r>
            <a:rPr lang="en-US" sz="900" kern="1200"/>
            <a:t>Implement a capacity development response</a:t>
          </a:r>
        </a:p>
      </dsp:txBody>
      <dsp:txXfrm>
        <a:off x="1482286" y="2487988"/>
        <a:ext cx="715484" cy="715484"/>
      </dsp:txXfrm>
    </dsp:sp>
    <dsp:sp modelId="{8821EA8E-4194-4B88-8BE6-56B7B9F90754}">
      <dsp:nvSpPr>
        <dsp:cNvPr id="0" name=""/>
        <dsp:cNvSpPr/>
      </dsp:nvSpPr>
      <dsp:spPr>
        <a:xfrm rot="15120000">
          <a:off x="1472830" y="1959384"/>
          <a:ext cx="269372" cy="341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525722" y="2066112"/>
        <a:ext cx="188560" cy="204898"/>
      </dsp:txXfrm>
    </dsp:sp>
    <dsp:sp modelId="{5CF4F1FA-E5A6-4E93-8356-4D259F1A1D29}">
      <dsp:nvSpPr>
        <dsp:cNvPr id="0" name=""/>
        <dsp:cNvSpPr/>
      </dsp:nvSpPr>
      <dsp:spPr>
        <a:xfrm>
          <a:off x="864370" y="894110"/>
          <a:ext cx="1011846" cy="10118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Step 5: </a:t>
          </a:r>
        </a:p>
        <a:p>
          <a:pPr lvl="0" algn="ctr" defTabSz="400050">
            <a:lnSpc>
              <a:spcPct val="90000"/>
            </a:lnSpc>
            <a:spcBef>
              <a:spcPct val="0"/>
            </a:spcBef>
            <a:spcAft>
              <a:spcPct val="35000"/>
            </a:spcAft>
          </a:pPr>
          <a:r>
            <a:rPr lang="en-US" sz="900" kern="1200"/>
            <a:t>Evaluate capacity development</a:t>
          </a:r>
        </a:p>
      </dsp:txBody>
      <dsp:txXfrm>
        <a:off x="1012551" y="1042291"/>
        <a:ext cx="715484" cy="715484"/>
      </dsp:txXfrm>
    </dsp:sp>
    <dsp:sp modelId="{6D386F6A-81F6-4C2F-B1A9-54EF1F7EC9B1}">
      <dsp:nvSpPr>
        <dsp:cNvPr id="0" name=""/>
        <dsp:cNvSpPr/>
      </dsp:nvSpPr>
      <dsp:spPr>
        <a:xfrm rot="19440000">
          <a:off x="1844330" y="787021"/>
          <a:ext cx="269372" cy="341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852047" y="879071"/>
        <a:ext cx="188560" cy="2048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Leveraging knowledge to build the REDD+ readiness capacities of UN-REDD Programme partner countries.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A85DE9-42A7-466F-A9A0-4D571765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52</Pages>
  <Words>18430</Words>
  <Characters>105056</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123240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UN-REDD Programme Knowledge Management Strategy      2014-2015</dc:title>
  <dc:creator/>
  <cp:lastModifiedBy>Jennifer FERGUSON-MITCHELL</cp:lastModifiedBy>
  <cp:revision>7</cp:revision>
  <cp:lastPrinted>2013-12-17T11:18:00Z</cp:lastPrinted>
  <dcterms:created xsi:type="dcterms:W3CDTF">2013-12-18T15:06:00Z</dcterms:created>
  <dcterms:modified xsi:type="dcterms:W3CDTF">2014-11-02T15:56:00Z</dcterms:modified>
</cp:coreProperties>
</file>